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6BE1" w:rsidR="00201F21" w:rsidP="00201F21" w:rsidRDefault="00F85661" w14:paraId="161512B5" w14:textId="68A27829">
      <w:pPr>
        <w:contextualSpacing/>
        <w15:collapsed w:val="false"/>
        <w:rPr>
          <w:rFonts w:ascii="Arial" w:hAnsi="Arial" w:eastAsia="Times New Roman" w:cs="Arial"/>
          <w:lang w:eastAsia="hr-HR"/>
        </w:rPr>
      </w:pPr>
      <w:r w:rsidRPr="00EF6BE1">
        <w:rPr>
          <w:rFonts w:ascii="Arial" w:hAnsi="Arial" w:eastAsia="Times New Roman" w:cs="Arial"/>
          <w:lang w:eastAsia="hr-HR"/>
        </w:rPr>
        <w:t>Republika Hrvatska</w:t>
      </w:r>
    </w:p>
    <w:p w:rsidRPr="00EF6BE1" w:rsidR="00201F21" w:rsidP="00201F21" w:rsidRDefault="00F85661" w14:paraId="417B68C5" w14:textId="59FBA573">
      <w:pPr>
        <w:contextualSpacing/>
        <w:rPr>
          <w:rFonts w:ascii="Arial" w:hAnsi="Arial" w:eastAsia="Times New Roman" w:cs="Arial"/>
          <w:lang w:eastAsia="hr-HR"/>
        </w:rPr>
      </w:pPr>
      <w:r w:rsidRPr="00EF6BE1">
        <w:rPr>
          <w:rFonts w:ascii="Arial" w:hAnsi="Arial" w:eastAsia="Times New Roman" w:cs="Arial"/>
          <w:lang w:eastAsia="hr-HR"/>
        </w:rPr>
        <w:t xml:space="preserve">Trgovački sud u </w:t>
      </w:r>
      <w:r>
        <w:rPr>
          <w:rFonts w:ascii="Arial" w:hAnsi="Arial" w:eastAsia="Times New Roman" w:cs="Arial"/>
          <w:lang w:eastAsia="hr-HR"/>
        </w:rPr>
        <w:t>Osijeku</w:t>
      </w:r>
    </w:p>
    <w:p w:rsidR="00704A8F" w:rsidP="00201F21" w:rsidRDefault="00704A8F" w14:paraId="5FE6025C" w14:textId="77777777">
      <w:pPr>
        <w:contextualSpacing/>
        <w:rPr>
          <w:rFonts w:ascii="Arial" w:hAnsi="Arial" w:eastAsia="Times New Roman" w:cs="Arial"/>
          <w:lang w:eastAsia="hr-HR"/>
        </w:rPr>
      </w:pPr>
    </w:p>
    <w:p w:rsidR="00F85661" w:rsidP="00201F21" w:rsidRDefault="00F85661" w14:paraId="784A9969" w14:textId="77777777">
      <w:pPr>
        <w:contextualSpacing/>
        <w:rPr>
          <w:rFonts w:ascii="Arial" w:hAnsi="Arial" w:eastAsia="Times New Roman" w:cs="Arial"/>
          <w:lang w:eastAsia="hr-HR"/>
        </w:rPr>
      </w:pPr>
    </w:p>
    <w:p w:rsidRPr="00EF6BE1" w:rsidR="00F85661" w:rsidP="00201F21" w:rsidRDefault="00F85661" w14:paraId="63056B94" w14:textId="77777777">
      <w:pPr>
        <w:contextualSpacing/>
        <w:rPr>
          <w:rFonts w:ascii="Arial" w:hAnsi="Arial" w:eastAsia="Times New Roman" w:cs="Arial"/>
          <w:lang w:eastAsia="hr-HR"/>
        </w:rPr>
      </w:pPr>
    </w:p>
    <w:p w:rsidRPr="00EF6BE1" w:rsidR="00704A8F" w:rsidP="00704A8F" w:rsidRDefault="00066CD9" w14:paraId="15F564FB" w14:textId="79D52F94">
      <w:pPr>
        <w:contextualSpacing/>
        <w:jc w:val="right"/>
        <w:rPr>
          <w:rFonts w:ascii="Arial" w:hAnsi="Arial" w:eastAsia="Times New Roman" w:cs="Arial"/>
          <w:lang w:eastAsia="hr-HR"/>
        </w:rPr>
      </w:pPr>
      <w:r w:rsidRPr="00EF6BE1">
        <w:rPr>
          <w:rFonts w:ascii="Arial" w:hAnsi="Arial" w:eastAsia="Times New Roman" w:cs="Arial"/>
          <w:lang w:eastAsia="hr-HR"/>
        </w:rPr>
        <w:t>Poslovni broj:  St-</w:t>
      </w:r>
      <w:r w:rsidR="00CB343D">
        <w:rPr>
          <w:rFonts w:ascii="Arial" w:hAnsi="Arial" w:eastAsia="Times New Roman" w:cs="Arial"/>
          <w:lang w:eastAsia="hr-HR"/>
        </w:rPr>
        <w:t>237</w:t>
      </w:r>
      <w:r w:rsidRPr="00EF6BE1">
        <w:rPr>
          <w:rFonts w:ascii="Arial" w:hAnsi="Arial" w:eastAsia="Times New Roman" w:cs="Arial"/>
          <w:lang w:eastAsia="hr-HR"/>
        </w:rPr>
        <w:t>/202</w:t>
      </w:r>
      <w:r w:rsidR="00F85661">
        <w:rPr>
          <w:rFonts w:ascii="Arial" w:hAnsi="Arial" w:eastAsia="Times New Roman" w:cs="Arial"/>
          <w:lang w:eastAsia="hr-HR"/>
        </w:rPr>
        <w:t>5</w:t>
      </w:r>
      <w:r w:rsidRPr="00EF6BE1">
        <w:rPr>
          <w:rFonts w:ascii="Arial" w:hAnsi="Arial" w:eastAsia="Times New Roman" w:cs="Arial"/>
          <w:lang w:eastAsia="hr-HR"/>
        </w:rPr>
        <w:t>-</w:t>
      </w:r>
      <w:r w:rsidR="00CB343D">
        <w:rPr>
          <w:rFonts w:ascii="Arial" w:hAnsi="Arial" w:eastAsia="Times New Roman" w:cs="Arial"/>
          <w:lang w:eastAsia="hr-HR"/>
        </w:rPr>
        <w:t>9</w:t>
      </w:r>
    </w:p>
    <w:p w:rsidR="00704A8F" w:rsidP="00704A8F" w:rsidRDefault="00704A8F" w14:paraId="022FB7B2" w14:textId="77777777">
      <w:pPr>
        <w:contextualSpacing/>
        <w:jc w:val="right"/>
        <w:rPr>
          <w:rFonts w:ascii="Arial" w:hAnsi="Arial" w:eastAsia="Times New Roman" w:cs="Arial"/>
          <w:lang w:eastAsia="hr-HR"/>
        </w:rPr>
      </w:pPr>
    </w:p>
    <w:p w:rsidR="00F85661" w:rsidP="00704A8F" w:rsidRDefault="00F85661" w14:paraId="7B979092" w14:textId="77777777">
      <w:pPr>
        <w:contextualSpacing/>
        <w:jc w:val="right"/>
        <w:rPr>
          <w:rFonts w:ascii="Arial" w:hAnsi="Arial" w:eastAsia="Times New Roman" w:cs="Arial"/>
          <w:lang w:eastAsia="hr-HR"/>
        </w:rPr>
      </w:pPr>
    </w:p>
    <w:p w:rsidRPr="00EF6BE1" w:rsidR="00F85661" w:rsidP="00704A8F" w:rsidRDefault="00F85661" w14:paraId="04581F30" w14:textId="77777777">
      <w:pPr>
        <w:contextualSpacing/>
        <w:jc w:val="right"/>
        <w:rPr>
          <w:rFonts w:ascii="Arial" w:hAnsi="Arial" w:eastAsia="Times New Roman" w:cs="Arial"/>
          <w:lang w:eastAsia="hr-HR"/>
        </w:rPr>
      </w:pPr>
    </w:p>
    <w:p w:rsidRPr="00EF6BE1" w:rsidR="00201F21" w:rsidP="00704A8F" w:rsidRDefault="00201F21" w14:paraId="7BA6D837" w14:textId="77777777">
      <w:pPr>
        <w:contextualSpacing/>
        <w:jc w:val="center"/>
        <w:rPr>
          <w:rFonts w:ascii="Arial" w:hAnsi="Arial" w:eastAsia="Times New Roman" w:cs="Arial"/>
          <w:spacing w:val="60"/>
        </w:rPr>
      </w:pPr>
      <w:r w:rsidRPr="00EF6BE1">
        <w:rPr>
          <w:rFonts w:ascii="Arial" w:hAnsi="Arial" w:eastAsia="Times New Roman" w:cs="Arial"/>
          <w:spacing w:val="60"/>
        </w:rPr>
        <w:t>Z A P I S N I K</w:t>
      </w:r>
    </w:p>
    <w:p w:rsidRPr="00EF6BE1" w:rsidR="00060E4F" w:rsidP="00704A8F" w:rsidRDefault="00060E4F" w14:paraId="4AC1AACC" w14:textId="77777777">
      <w:pPr>
        <w:contextualSpacing/>
        <w:jc w:val="center"/>
        <w:rPr>
          <w:rFonts w:ascii="Arial" w:hAnsi="Arial" w:eastAsia="Times New Roman" w:cs="Arial"/>
          <w:spacing w:val="60"/>
        </w:rPr>
      </w:pPr>
    </w:p>
    <w:p w:rsidRPr="00EF6BE1" w:rsidR="00201F21" w:rsidP="00DC7354" w:rsidRDefault="00443358" w14:paraId="6D21E3B1" w14:textId="442DD11E">
      <w:pPr>
        <w:jc w:val="both"/>
        <w:rPr>
          <w:rFonts w:ascii="Arial" w:hAnsi="Arial" w:eastAsia="Times New Roman" w:cs="Arial"/>
          <w:lang w:eastAsia="hr-HR"/>
        </w:rPr>
      </w:pPr>
      <w:r w:rsidRPr="00443358">
        <w:rPr>
          <w:rFonts w:ascii="Arial" w:hAnsi="Arial" w:eastAsia="Times New Roman" w:cs="Arial"/>
        </w:rPr>
        <w:t xml:space="preserve">sa ročišta za ispitivanje uvjeta za otvaranje stečajnog postupka nad dužnikom  dužnikom </w:t>
      </w:r>
      <w:r w:rsidRPr="00BB3959" w:rsidR="00BB3959">
        <w:rPr>
          <w:rFonts w:ascii="Arial" w:hAnsi="Arial" w:eastAsia="Times New Roman" w:cs="Arial"/>
        </w:rPr>
        <w:t>VENGES d.o.o., Vukovar, Jadranska 43, MBS: 030224427, OIB: 57583042641</w:t>
      </w:r>
      <w:r w:rsidRPr="00443358">
        <w:rPr>
          <w:rFonts w:ascii="Arial" w:hAnsi="Arial" w:eastAsia="Times New Roman" w:cs="Arial"/>
        </w:rPr>
        <w:t>,</w:t>
      </w:r>
      <w:r w:rsidRPr="00443358">
        <w:rPr>
          <w:rFonts w:ascii="Arial" w:hAnsi="Arial" w:eastAsia="Times New Roman" w:cs="Arial"/>
          <w:b/>
        </w:rPr>
        <w:t xml:space="preserve"> </w:t>
      </w:r>
      <w:r w:rsidRPr="00443358">
        <w:rPr>
          <w:rFonts w:ascii="Arial" w:hAnsi="Arial" w:eastAsia="Times New Roman" w:cs="Arial"/>
        </w:rPr>
        <w:t>održanog</w:t>
      </w:r>
      <w:r>
        <w:rPr>
          <w:rFonts w:ascii="Arial" w:hAnsi="Arial" w:eastAsia="Times New Roman" w:cs="Arial"/>
        </w:rPr>
        <w:t xml:space="preserve"> </w:t>
      </w:r>
      <w:r w:rsidR="00CB343D">
        <w:rPr>
          <w:rFonts w:ascii="Arial" w:hAnsi="Arial" w:eastAsia="Times New Roman" w:cs="Arial"/>
        </w:rPr>
        <w:t>17</w:t>
      </w:r>
      <w:r>
        <w:rPr>
          <w:rFonts w:ascii="Arial" w:hAnsi="Arial" w:eastAsia="Times New Roman" w:cs="Arial"/>
        </w:rPr>
        <w:t xml:space="preserve">. </w:t>
      </w:r>
      <w:r w:rsidR="00CB343D">
        <w:rPr>
          <w:rFonts w:ascii="Arial" w:hAnsi="Arial" w:eastAsia="Times New Roman" w:cs="Arial"/>
        </w:rPr>
        <w:t>lipnja</w:t>
      </w:r>
      <w:r>
        <w:rPr>
          <w:rFonts w:ascii="Arial" w:hAnsi="Arial" w:eastAsia="Times New Roman" w:cs="Arial"/>
        </w:rPr>
        <w:t xml:space="preserve"> 2025</w:t>
      </w:r>
      <w:r w:rsidRPr="00EF6BE1" w:rsidR="00001184">
        <w:rPr>
          <w:rFonts w:ascii="Arial" w:hAnsi="Arial" w:cs="Arial"/>
          <w:lang w:eastAsia="hr-HR"/>
        </w:rPr>
        <w:t xml:space="preserve">. </w:t>
      </w:r>
      <w:r w:rsidRPr="00EF6BE1" w:rsidR="00485193">
        <w:rPr>
          <w:rFonts w:ascii="Arial" w:hAnsi="Arial" w:eastAsia="Times New Roman" w:cs="Arial"/>
          <w:lang w:eastAsia="hr-HR"/>
        </w:rPr>
        <w:t xml:space="preserve"> </w:t>
      </w:r>
    </w:p>
    <w:p w:rsidRPr="00EF6BE1" w:rsidR="00D415DF" w:rsidP="00DC7354" w:rsidRDefault="00D415DF" w14:paraId="4828E022" w14:textId="77777777">
      <w:pPr>
        <w:jc w:val="both"/>
        <w:rPr>
          <w:rFonts w:ascii="Arial" w:hAnsi="Arial" w:cs="Arial"/>
        </w:rPr>
      </w:pPr>
    </w:p>
    <w:p w:rsidRPr="00EF6BE1" w:rsidR="00201F21" w:rsidP="00201F21" w:rsidRDefault="00201F21" w14:paraId="632B593B" w14:textId="0AB60C07">
      <w:pPr>
        <w:rPr>
          <w:rFonts w:ascii="Arial" w:hAnsi="Arial" w:cs="Arial"/>
        </w:rPr>
      </w:pPr>
      <w:r w:rsidRPr="00EF6BE1">
        <w:rPr>
          <w:rFonts w:ascii="Arial" w:hAnsi="Arial" w:cs="Arial"/>
        </w:rPr>
        <w:t>Prisutni od suda:</w:t>
      </w:r>
      <w:r w:rsidRPr="00EF6BE1">
        <w:rPr>
          <w:rFonts w:ascii="Arial" w:hAnsi="Arial" w:cs="Arial"/>
        </w:rPr>
        <w:br/>
      </w:r>
      <w:r w:rsidR="00724DFA">
        <w:rPr>
          <w:rFonts w:ascii="Arial" w:hAnsi="Arial" w:cs="Arial"/>
        </w:rPr>
        <w:t>Željka Matijević</w:t>
      </w:r>
      <w:r w:rsidRPr="00EF6BE1">
        <w:rPr>
          <w:rFonts w:ascii="Arial" w:hAnsi="Arial" w:cs="Arial"/>
        </w:rPr>
        <w:t>, su</w:t>
      </w:r>
      <w:r w:rsidR="00393992">
        <w:rPr>
          <w:rFonts w:ascii="Arial" w:hAnsi="Arial" w:cs="Arial"/>
        </w:rPr>
        <w:t>tkinja</w:t>
      </w:r>
      <w:r w:rsidRPr="00EF6BE1">
        <w:rPr>
          <w:rFonts w:ascii="Arial" w:hAnsi="Arial" w:cs="Arial"/>
        </w:rPr>
        <w:br/>
      </w:r>
      <w:r w:rsidRPr="00EF6BE1" w:rsidR="00D35AB8">
        <w:rPr>
          <w:rFonts w:ascii="Arial" w:hAnsi="Arial" w:cs="Arial"/>
        </w:rPr>
        <w:t xml:space="preserve">Kristina </w:t>
      </w:r>
      <w:r w:rsidR="00393992">
        <w:rPr>
          <w:rFonts w:ascii="Arial" w:hAnsi="Arial" w:cs="Arial"/>
        </w:rPr>
        <w:t>Janjić</w:t>
      </w:r>
      <w:r w:rsidRPr="00EF6BE1">
        <w:rPr>
          <w:rFonts w:ascii="Arial" w:hAnsi="Arial" w:cs="Arial"/>
        </w:rPr>
        <w:t>, zapisničar</w:t>
      </w:r>
      <w:r w:rsidRPr="00EF6BE1" w:rsidR="002B297E">
        <w:rPr>
          <w:rFonts w:ascii="Arial" w:hAnsi="Arial" w:cs="Arial"/>
        </w:rPr>
        <w:t>ka</w:t>
      </w:r>
    </w:p>
    <w:p w:rsidRPr="00EF6BE1" w:rsidR="00001184" w:rsidP="00201F21" w:rsidRDefault="00001184" w14:paraId="110B2752" w14:textId="77777777">
      <w:pPr>
        <w:rPr>
          <w:rFonts w:ascii="Arial" w:hAnsi="Arial" w:cs="Arial"/>
        </w:rPr>
      </w:pPr>
    </w:p>
    <w:p w:rsidRPr="00EF6BE1" w:rsidR="00201F21" w:rsidP="00201F21" w:rsidRDefault="00F21D07" w14:paraId="73F02411" w14:textId="2BEA888C">
      <w:pPr>
        <w:jc w:val="center"/>
        <w:rPr>
          <w:rFonts w:ascii="Arial" w:hAnsi="Arial" w:cs="Arial"/>
        </w:rPr>
      </w:pPr>
      <w:r w:rsidRPr="00EF6BE1">
        <w:rPr>
          <w:rFonts w:ascii="Arial" w:hAnsi="Arial" w:cs="Arial"/>
        </w:rPr>
        <w:t xml:space="preserve">Početak u </w:t>
      </w:r>
      <w:r w:rsidRPr="00EF6BE1" w:rsidR="00FB320A">
        <w:rPr>
          <w:rFonts w:ascii="Arial" w:hAnsi="Arial" w:cs="Arial"/>
        </w:rPr>
        <w:t>1</w:t>
      </w:r>
      <w:r w:rsidR="00CB7629">
        <w:rPr>
          <w:rFonts w:ascii="Arial" w:hAnsi="Arial" w:cs="Arial"/>
        </w:rPr>
        <w:t>0</w:t>
      </w:r>
      <w:r w:rsidRPr="00EF6BE1" w:rsidR="00201F21">
        <w:rPr>
          <w:rFonts w:ascii="Arial" w:hAnsi="Arial" w:cs="Arial"/>
        </w:rPr>
        <w:t>:</w:t>
      </w:r>
      <w:r w:rsidR="00BB3959">
        <w:rPr>
          <w:rFonts w:ascii="Arial" w:hAnsi="Arial" w:cs="Arial"/>
        </w:rPr>
        <w:t>0</w:t>
      </w:r>
      <w:r w:rsidR="002173D7">
        <w:rPr>
          <w:rFonts w:ascii="Arial" w:hAnsi="Arial" w:cs="Arial"/>
        </w:rPr>
        <w:t>0</w:t>
      </w:r>
      <w:r w:rsidRPr="00EF6BE1" w:rsidR="00201F21">
        <w:rPr>
          <w:rFonts w:ascii="Arial" w:hAnsi="Arial" w:cs="Arial"/>
        </w:rPr>
        <w:t xml:space="preserve"> sati.</w:t>
      </w:r>
    </w:p>
    <w:p w:rsidRPr="00EF6BE1" w:rsidR="00060E4F" w:rsidP="00201F21" w:rsidRDefault="00060E4F" w14:paraId="5EA4919E" w14:textId="77777777">
      <w:pPr>
        <w:jc w:val="center"/>
        <w:rPr>
          <w:rFonts w:ascii="Arial" w:hAnsi="Arial" w:cs="Arial"/>
        </w:rPr>
      </w:pPr>
    </w:p>
    <w:p w:rsidRPr="00CB7629" w:rsidR="00CB7629" w:rsidP="00CB7629" w:rsidRDefault="00CB7629" w14:paraId="688E66FD" w14:textId="62618C39">
      <w:pPr>
        <w:ind w:firstLine="720"/>
        <w:jc w:val="both"/>
        <w:rPr>
          <w:rFonts w:ascii="Arial" w:hAnsi="Arial" w:eastAsia="Calibri" w:cs="Arial"/>
        </w:rPr>
      </w:pPr>
      <w:r w:rsidRPr="00CB7629">
        <w:rPr>
          <w:rFonts w:ascii="Arial" w:hAnsi="Arial" w:eastAsia="Calibri" w:cs="Arial"/>
        </w:rPr>
        <w:t xml:space="preserve">Utvrđuje se da </w:t>
      </w:r>
      <w:r w:rsidR="00874EEE">
        <w:rPr>
          <w:rFonts w:ascii="Arial" w:hAnsi="Arial" w:eastAsia="Calibri" w:cs="Arial"/>
        </w:rPr>
        <w:t>je</w:t>
      </w:r>
      <w:r w:rsidR="00393992">
        <w:rPr>
          <w:rFonts w:ascii="Arial" w:hAnsi="Arial" w:eastAsia="Calibri" w:cs="Arial"/>
        </w:rPr>
        <w:t xml:space="preserve"> privremen</w:t>
      </w:r>
      <w:r w:rsidR="00BB3959">
        <w:rPr>
          <w:rFonts w:ascii="Arial" w:hAnsi="Arial" w:eastAsia="Calibri" w:cs="Arial"/>
        </w:rPr>
        <w:t>a</w:t>
      </w:r>
      <w:r w:rsidR="00393992">
        <w:rPr>
          <w:rFonts w:ascii="Arial" w:hAnsi="Arial" w:eastAsia="Calibri" w:cs="Arial"/>
        </w:rPr>
        <w:t xml:space="preserve"> </w:t>
      </w:r>
      <w:bookmarkStart w:name="_Hlk199224431" w:id="0"/>
      <w:r w:rsidR="00393992">
        <w:rPr>
          <w:rFonts w:ascii="Arial" w:hAnsi="Arial" w:eastAsia="Calibri" w:cs="Arial"/>
        </w:rPr>
        <w:t>stečajn</w:t>
      </w:r>
      <w:r w:rsidR="00BB3959">
        <w:rPr>
          <w:rFonts w:ascii="Arial" w:hAnsi="Arial" w:eastAsia="Calibri" w:cs="Arial"/>
        </w:rPr>
        <w:t>a</w:t>
      </w:r>
      <w:r w:rsidR="00393992">
        <w:rPr>
          <w:rFonts w:ascii="Arial" w:hAnsi="Arial" w:eastAsia="Calibri" w:cs="Arial"/>
        </w:rPr>
        <w:t xml:space="preserve"> upravitelj</w:t>
      </w:r>
      <w:r w:rsidR="00BB3959">
        <w:rPr>
          <w:rFonts w:ascii="Arial" w:hAnsi="Arial" w:eastAsia="Calibri" w:cs="Arial"/>
        </w:rPr>
        <w:t>ica</w:t>
      </w:r>
      <w:r w:rsidR="00393992">
        <w:rPr>
          <w:rFonts w:ascii="Arial" w:hAnsi="Arial" w:eastAsia="Calibri" w:cs="Arial"/>
        </w:rPr>
        <w:t xml:space="preserve"> </w:t>
      </w:r>
      <w:r w:rsidR="00BB3959">
        <w:rPr>
          <w:rFonts w:ascii="Arial" w:hAnsi="Arial" w:eastAsia="Calibri" w:cs="Arial"/>
        </w:rPr>
        <w:t>Josipa Jurč</w:t>
      </w:r>
      <w:r w:rsidR="00393992">
        <w:rPr>
          <w:rFonts w:ascii="Arial" w:hAnsi="Arial" w:eastAsia="Calibri" w:cs="Arial"/>
        </w:rPr>
        <w:t xml:space="preserve">ić </w:t>
      </w:r>
      <w:bookmarkEnd w:id="0"/>
      <w:r>
        <w:rPr>
          <w:rFonts w:ascii="Arial" w:hAnsi="Arial" w:eastAsia="Calibri" w:cs="Arial"/>
        </w:rPr>
        <w:t>zamolil</w:t>
      </w:r>
      <w:r w:rsidR="00874EEE">
        <w:rPr>
          <w:rFonts w:ascii="Arial" w:hAnsi="Arial" w:eastAsia="Calibri" w:cs="Arial"/>
        </w:rPr>
        <w:t>a</w:t>
      </w:r>
      <w:r w:rsidRPr="00CB7629">
        <w:rPr>
          <w:rFonts w:ascii="Arial" w:hAnsi="Arial" w:eastAsia="Calibri" w:cs="Arial"/>
        </w:rPr>
        <w:t xml:space="preserve"> sud da na današnjem ročištu sudjeluj</w:t>
      </w:r>
      <w:r w:rsidR="00512C09">
        <w:rPr>
          <w:rFonts w:ascii="Arial" w:hAnsi="Arial" w:eastAsia="Calibri" w:cs="Arial"/>
        </w:rPr>
        <w:t>u</w:t>
      </w:r>
      <w:r w:rsidRPr="00CB7629">
        <w:rPr>
          <w:rFonts w:ascii="Arial" w:hAnsi="Arial" w:eastAsia="Calibri" w:cs="Arial"/>
        </w:rPr>
        <w:t xml:space="preserve"> putem video veze. </w:t>
      </w:r>
    </w:p>
    <w:p w:rsidRPr="00CB7629" w:rsidR="00CB7629" w:rsidP="00CB7629" w:rsidRDefault="00CB7629" w14:paraId="3A11EC0D" w14:textId="77777777">
      <w:pPr>
        <w:jc w:val="both"/>
        <w:rPr>
          <w:rFonts w:ascii="Arial" w:hAnsi="Arial" w:eastAsia="Calibri" w:cs="Arial"/>
          <w:color w:val="FF0000"/>
        </w:rPr>
      </w:pPr>
    </w:p>
    <w:p w:rsidRPr="00CB7629" w:rsidR="00CB7629" w:rsidP="00CB7629" w:rsidRDefault="00CB7629" w14:paraId="5C997707" w14:textId="77777777">
      <w:pPr>
        <w:jc w:val="both"/>
        <w:rPr>
          <w:rFonts w:ascii="Arial" w:hAnsi="Arial" w:eastAsia="Times New Roman" w:cs="Arial"/>
        </w:rPr>
      </w:pPr>
      <w:r w:rsidRPr="00CB7629">
        <w:rPr>
          <w:rFonts w:ascii="Arial" w:hAnsi="Arial" w:eastAsia="Times New Roman" w:cs="Arial"/>
        </w:rPr>
        <w:tab/>
        <w:t>Sud donosi</w:t>
      </w:r>
    </w:p>
    <w:p w:rsidRPr="00CB7629" w:rsidR="00CB7629" w:rsidP="00CB7629" w:rsidRDefault="00CB7629" w14:paraId="06782C40" w14:textId="77777777">
      <w:pPr>
        <w:jc w:val="center"/>
        <w:rPr>
          <w:rFonts w:ascii="Arial" w:hAnsi="Arial" w:eastAsia="Times New Roman" w:cs="Arial"/>
        </w:rPr>
      </w:pPr>
      <w:r w:rsidRPr="00CB7629">
        <w:rPr>
          <w:rFonts w:ascii="Arial" w:hAnsi="Arial" w:eastAsia="Times New Roman" w:cs="Arial"/>
        </w:rPr>
        <w:t>zaključak</w:t>
      </w:r>
    </w:p>
    <w:p w:rsidRPr="00CB7629" w:rsidR="00CB7629" w:rsidP="00CB7629" w:rsidRDefault="00CB7629" w14:paraId="4B464B85" w14:textId="77777777">
      <w:pPr>
        <w:jc w:val="center"/>
        <w:rPr>
          <w:rFonts w:ascii="Arial" w:hAnsi="Arial" w:eastAsia="Times New Roman" w:cs="Arial"/>
        </w:rPr>
      </w:pPr>
    </w:p>
    <w:p w:rsidR="00CB7629" w:rsidP="00270E8D" w:rsidRDefault="00CB7629" w14:paraId="62CC16F7" w14:textId="534D40C5">
      <w:pPr>
        <w:jc w:val="both"/>
        <w:rPr>
          <w:rFonts w:ascii="Arial" w:hAnsi="Arial" w:eastAsia="Calibri" w:cs="Arial"/>
        </w:rPr>
      </w:pPr>
      <w:r w:rsidRPr="00CB7629">
        <w:rPr>
          <w:rFonts w:ascii="Arial" w:hAnsi="Arial" w:eastAsia="Calibri" w:cs="Arial"/>
          <w:color w:val="FF0000"/>
        </w:rPr>
        <w:tab/>
      </w:r>
      <w:r w:rsidRPr="00CB7629">
        <w:rPr>
          <w:rFonts w:ascii="Arial" w:hAnsi="Arial" w:eastAsia="Calibri" w:cs="Arial"/>
        </w:rPr>
        <w:t xml:space="preserve">Određuje se da će </w:t>
      </w:r>
      <w:r w:rsidR="00BB3959">
        <w:rPr>
          <w:rFonts w:ascii="Arial" w:hAnsi="Arial" w:eastAsia="Calibri" w:cs="Arial"/>
        </w:rPr>
        <w:t xml:space="preserve">privremena </w:t>
      </w:r>
      <w:r w:rsidRPr="00512C09" w:rsidR="00512C09">
        <w:rPr>
          <w:rFonts w:ascii="Arial" w:hAnsi="Arial" w:eastAsia="Calibri" w:cs="Arial"/>
        </w:rPr>
        <w:t>stečajn</w:t>
      </w:r>
      <w:r w:rsidR="00BB3959">
        <w:rPr>
          <w:rFonts w:ascii="Arial" w:hAnsi="Arial" w:eastAsia="Calibri" w:cs="Arial"/>
        </w:rPr>
        <w:t>a</w:t>
      </w:r>
      <w:r w:rsidRPr="00512C09" w:rsidR="00512C09">
        <w:rPr>
          <w:rFonts w:ascii="Arial" w:hAnsi="Arial" w:eastAsia="Calibri" w:cs="Arial"/>
        </w:rPr>
        <w:t xml:space="preserve"> upravitelj</w:t>
      </w:r>
      <w:r w:rsidR="00BB3959">
        <w:rPr>
          <w:rFonts w:ascii="Arial" w:hAnsi="Arial" w:eastAsia="Calibri" w:cs="Arial"/>
        </w:rPr>
        <w:t>ica</w:t>
      </w:r>
      <w:r w:rsidRPr="00512C09" w:rsidR="00512C09">
        <w:rPr>
          <w:rFonts w:ascii="Arial" w:hAnsi="Arial" w:eastAsia="Calibri" w:cs="Arial"/>
        </w:rPr>
        <w:t xml:space="preserve"> </w:t>
      </w:r>
      <w:r w:rsidR="00BB3959">
        <w:rPr>
          <w:rFonts w:ascii="Arial" w:hAnsi="Arial" w:eastAsia="Calibri" w:cs="Arial"/>
        </w:rPr>
        <w:t>Josipa Jurčić</w:t>
      </w:r>
      <w:r w:rsidRPr="00512C09" w:rsidR="00512C09">
        <w:rPr>
          <w:rFonts w:ascii="Arial" w:hAnsi="Arial" w:eastAsia="Calibri" w:cs="Arial"/>
        </w:rPr>
        <w:t xml:space="preserve"> </w:t>
      </w:r>
      <w:r w:rsidRPr="00CB7629">
        <w:rPr>
          <w:rFonts w:ascii="Arial" w:hAnsi="Arial" w:eastAsia="Calibri" w:cs="Arial"/>
        </w:rPr>
        <w:t xml:space="preserve">sudjelovati na današnjem ročištu putem video veze u programu </w:t>
      </w:r>
      <w:r w:rsidR="00512C09">
        <w:rPr>
          <w:rFonts w:ascii="Arial" w:hAnsi="Arial" w:eastAsia="Calibri" w:cs="Arial"/>
        </w:rPr>
        <w:t>Teams</w:t>
      </w:r>
      <w:r w:rsidRPr="00CB7629">
        <w:rPr>
          <w:rFonts w:ascii="Arial" w:hAnsi="Arial" w:eastAsia="Calibri" w:cs="Arial"/>
        </w:rPr>
        <w:t>, sve sukladno članku 115. stavku 3. Zakona o parničnom postupku, u vezi s člankom 10. Stečajnog zakona.</w:t>
      </w:r>
    </w:p>
    <w:p w:rsidR="00CB7629" w:rsidP="00CB7629" w:rsidRDefault="00CB7629" w14:paraId="4A99DFEA" w14:textId="77777777">
      <w:pPr>
        <w:jc w:val="both"/>
        <w:rPr>
          <w:rFonts w:ascii="Arial" w:hAnsi="Arial" w:eastAsia="Times New Roman" w:cs="Arial"/>
        </w:rPr>
      </w:pPr>
    </w:p>
    <w:p w:rsidR="00CB7629" w:rsidP="00CB7629" w:rsidRDefault="00CB7629" w14:paraId="0C2FFA37" w14:textId="77777777">
      <w:pPr>
        <w:pStyle w:val="Bezproreda"/>
        <w:spacing w:before="60"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su u sudnici prisutni:</w:t>
      </w:r>
    </w:p>
    <w:p w:rsidRPr="009D3212" w:rsidR="009D3212" w:rsidP="009D3212" w:rsidRDefault="00001184" w14:paraId="7975E1D2" w14:textId="3293539E">
      <w:pPr>
        <w:ind w:firstLine="708"/>
        <w:jc w:val="both"/>
        <w:rPr>
          <w:rFonts w:ascii="Arial" w:hAnsi="Arial" w:eastAsia="Times New Roman" w:cs="Arial"/>
        </w:rPr>
      </w:pPr>
      <w:r w:rsidRPr="00EF6BE1">
        <w:rPr>
          <w:rFonts w:ascii="Arial" w:hAnsi="Arial" w:eastAsia="Times New Roman" w:cs="Arial"/>
        </w:rPr>
        <w:t xml:space="preserve"> </w:t>
      </w:r>
      <w:r w:rsidRPr="00EF6BE1" w:rsidR="00116F9E">
        <w:rPr>
          <w:rFonts w:ascii="Arial" w:hAnsi="Arial" w:eastAsia="Times New Roman" w:cs="Arial"/>
        </w:rPr>
        <w:t>-</w:t>
      </w:r>
      <w:r w:rsidRPr="009D3212" w:rsidR="009D3212">
        <w:rPr>
          <w:rFonts w:ascii="Arial" w:hAnsi="Arial" w:eastAsia="Times New Roman" w:cs="Arial"/>
        </w:rPr>
        <w:t xml:space="preserve"> za vjerovnika –</w:t>
      </w:r>
      <w:r w:rsidR="004F551E">
        <w:rPr>
          <w:rFonts w:ascii="Arial" w:hAnsi="Arial" w:eastAsia="Times New Roman" w:cs="Arial"/>
        </w:rPr>
        <w:t xml:space="preserve"> </w:t>
      </w:r>
      <w:r w:rsidRPr="009D3212" w:rsidR="009D3212">
        <w:rPr>
          <w:rFonts w:ascii="Arial" w:hAnsi="Arial" w:eastAsia="Times New Roman" w:cs="Arial"/>
        </w:rPr>
        <w:t xml:space="preserve">ŽDO </w:t>
      </w:r>
      <w:r w:rsidR="00BB3959">
        <w:rPr>
          <w:rFonts w:ascii="Arial" w:hAnsi="Arial" w:eastAsia="Times New Roman" w:cs="Arial"/>
        </w:rPr>
        <w:t>Vukovar</w:t>
      </w:r>
      <w:r w:rsidRPr="009D3212" w:rsidR="009D3212">
        <w:rPr>
          <w:rFonts w:ascii="Arial" w:hAnsi="Arial" w:eastAsia="Times New Roman" w:cs="Arial"/>
        </w:rPr>
        <w:t xml:space="preserve"> – </w:t>
      </w:r>
      <w:r w:rsidRPr="00270E8D" w:rsidR="00270E8D">
        <w:rPr>
          <w:rFonts w:ascii="Arial" w:hAnsi="Arial" w:eastAsia="Times New Roman" w:cs="Arial"/>
        </w:rPr>
        <w:t xml:space="preserve">nitko, </w:t>
      </w:r>
    </w:p>
    <w:p w:rsidRPr="00EF6BE1" w:rsidR="009D3212" w:rsidP="009D3212" w:rsidRDefault="00324C36" w14:paraId="760C96CA" w14:textId="19CD09BF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4B4B31" w:rsidR="004B4B31">
        <w:rPr>
          <w:rFonts w:ascii="Arial" w:hAnsi="Arial" w:eastAsia="Times New Roman" w:cs="Arial"/>
        </w:rPr>
        <w:t>- za dužnika – nitko, nedolazak nije ispričan</w:t>
      </w:r>
    </w:p>
    <w:p w:rsidR="002173D7" w:rsidP="003D11A6" w:rsidRDefault="002173D7" w14:paraId="06A11E97" w14:textId="77777777">
      <w:pPr>
        <w:jc w:val="both"/>
        <w:rPr>
          <w:rFonts w:ascii="Arial" w:hAnsi="Arial" w:eastAsia="Times New Roman" w:cs="Arial"/>
          <w:color w:val="FF0000"/>
        </w:rPr>
      </w:pPr>
    </w:p>
    <w:p w:rsidRPr="004B4B31" w:rsidR="004B4B31" w:rsidP="004B4B31" w:rsidRDefault="002173D7" w14:paraId="4A89F342" w14:textId="781D5EDC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  <w:color w:val="FF0000"/>
        </w:rPr>
        <w:tab/>
      </w:r>
      <w:r w:rsidRPr="004B4B31" w:rsidR="004B4B31">
        <w:rPr>
          <w:rFonts w:ascii="Arial" w:hAnsi="Arial" w:eastAsia="Times New Roman" w:cs="Arial"/>
        </w:rPr>
        <w:t xml:space="preserve">Utvrđuje se da je privremena stečajna upraviteljica podnijela pisano izvješće o financijsko gospodarskom položaju stečajnog dužnika. Privremena stečajna upraviteljica ostaje kod izvješća u kojem navodi da je kod dužnika utvrđena nesposobnost za plaćanje kao stečajni razlog iz čl. 6. Stečajnog zakona te kako je prema bilanci te prikupljenim podacima i informacijama utvrđeno kako je imovina dužnika manja od postojećih obveza pa kod dužnika postoji i stečajni razlog prezaduženosti iz čl. 7. Stečajnog zakona. Nadalje, na temelju pribavljene i dostupne dokumentacije utvrđeno je kako imovina dužnika nije dovoljna ni za namirenje troškova stečajnog postupka te je dužnik u blokadi. </w:t>
      </w:r>
    </w:p>
    <w:p w:rsidRPr="004B4B31" w:rsidR="004B4B31" w:rsidP="004B4B31" w:rsidRDefault="004B4B31" w14:paraId="29460EB5" w14:textId="77777777">
      <w:pPr>
        <w:jc w:val="both"/>
        <w:rPr>
          <w:rFonts w:ascii="Arial" w:hAnsi="Arial" w:eastAsia="Times New Roman" w:cs="Arial"/>
        </w:rPr>
      </w:pPr>
    </w:p>
    <w:p w:rsidR="00F35085" w:rsidP="004B4B31" w:rsidRDefault="004B4B31" w14:paraId="0EE1C5CF" w14:textId="7FAF0686">
      <w:pPr>
        <w:ind w:firstLine="708"/>
        <w:jc w:val="both"/>
        <w:rPr>
          <w:rFonts w:ascii="Arial" w:hAnsi="Arial" w:eastAsia="Times New Roman" w:cs="Arial"/>
        </w:rPr>
      </w:pPr>
      <w:r w:rsidRPr="004B4B31">
        <w:rPr>
          <w:rFonts w:ascii="Arial" w:hAnsi="Arial" w:eastAsia="Times New Roman" w:cs="Arial"/>
        </w:rPr>
        <w:t>Predlaže da sud u skladu sa čl. 132. st. 1. Stečajnog zakona rješenjem pozove osobe koje  imaju pravni interes za provedbu stečajnog postupka da u roku od 15 dana uplate predujam za namirenje troškova prethodnog i otvorenog stečajnog postupka. Ukoliko nitko u određenom roku ne uplati predujam predlaže se donijeti rješenje o otvaranju i zaključenju stečajnog postupka nad dužnikom.</w:t>
      </w:r>
    </w:p>
    <w:p w:rsidRPr="007F0772" w:rsidR="007F0772" w:rsidP="007F0772" w:rsidRDefault="00F35085" w14:paraId="0C1863C1" w14:textId="79909881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lastRenderedPageBreak/>
        <w:tab/>
      </w:r>
    </w:p>
    <w:p w:rsidR="007F0772" w:rsidP="007F0772" w:rsidRDefault="007F0772" w14:paraId="1EB7952B" w14:textId="77777777">
      <w:pPr>
        <w:rPr>
          <w:rFonts w:ascii="Arial" w:hAnsi="Arial" w:eastAsia="Times New Roman" w:cs="Arial"/>
        </w:rPr>
      </w:pPr>
      <w:r w:rsidRPr="007F0772">
        <w:rPr>
          <w:rFonts w:ascii="Arial" w:hAnsi="Arial" w:eastAsia="Times New Roman" w:cs="Arial"/>
        </w:rPr>
        <w:t>Sud donosi</w:t>
      </w:r>
    </w:p>
    <w:p w:rsidRPr="007F0772" w:rsidR="007F0772" w:rsidP="007F0772" w:rsidRDefault="007F0772" w14:paraId="178EE7CD" w14:textId="77777777">
      <w:pPr>
        <w:jc w:val="center"/>
        <w:rPr>
          <w:rFonts w:ascii="Arial" w:hAnsi="Arial" w:eastAsia="Times New Roman" w:cs="Arial"/>
        </w:rPr>
      </w:pPr>
    </w:p>
    <w:p w:rsidR="007F0772" w:rsidP="007F0772" w:rsidRDefault="007F0772" w14:paraId="03E252FD" w14:textId="44042A0F">
      <w:pPr>
        <w:jc w:val="center"/>
        <w:rPr>
          <w:rFonts w:ascii="Arial" w:hAnsi="Arial" w:eastAsia="Times New Roman" w:cs="Arial"/>
        </w:rPr>
      </w:pPr>
      <w:r w:rsidRPr="007F0772">
        <w:rPr>
          <w:rFonts w:ascii="Arial" w:hAnsi="Arial" w:eastAsia="Times New Roman" w:cs="Arial"/>
        </w:rPr>
        <w:t>r j e š e n j e</w:t>
      </w:r>
    </w:p>
    <w:p w:rsidRPr="007F0772" w:rsidR="00F47A35" w:rsidP="007F0772" w:rsidRDefault="00F47A35" w14:paraId="0C6E51D4" w14:textId="77777777">
      <w:pPr>
        <w:jc w:val="center"/>
        <w:rPr>
          <w:rFonts w:ascii="Arial" w:hAnsi="Arial" w:eastAsia="Times New Roman" w:cs="Arial"/>
        </w:rPr>
      </w:pPr>
    </w:p>
    <w:p w:rsidRPr="007F0772" w:rsidR="007F0772" w:rsidP="007F0772" w:rsidRDefault="007F0772" w14:paraId="1C966883" w14:textId="77777777">
      <w:pPr>
        <w:jc w:val="both"/>
        <w:rPr>
          <w:rFonts w:ascii="Arial" w:hAnsi="Arial" w:eastAsia="Times New Roman" w:cs="Arial"/>
        </w:rPr>
      </w:pPr>
    </w:p>
    <w:p w:rsidRPr="007F0772" w:rsidR="007F0772" w:rsidP="007F0772" w:rsidRDefault="007F0772" w14:paraId="513430B2" w14:textId="60932BE8">
      <w:pPr>
        <w:jc w:val="both"/>
        <w:rPr>
          <w:rFonts w:ascii="Arial" w:hAnsi="Arial" w:eastAsia="Times New Roman" w:cs="Arial"/>
        </w:rPr>
      </w:pPr>
      <w:r w:rsidRPr="007F0772">
        <w:rPr>
          <w:rFonts w:ascii="Arial" w:hAnsi="Arial" w:eastAsia="Times New Roman" w:cs="Arial"/>
        </w:rPr>
        <w:t>1.</w:t>
      </w:r>
      <w:r w:rsidRPr="007F0772">
        <w:rPr>
          <w:rFonts w:ascii="Arial" w:hAnsi="Arial" w:eastAsia="Times New Roman" w:cs="Arial"/>
        </w:rPr>
        <w:tab/>
        <w:t xml:space="preserve">Rješenjem će se pozvati, u skladu sa čl. 132. st. 1. Stečajnog zakona osobe koje imaju pravni interes da se provede stečajni postupak nad dužnikom da uplate iznos od </w:t>
      </w:r>
      <w:r w:rsidRPr="00F47A35" w:rsidR="00F47A35">
        <w:rPr>
          <w:rFonts w:ascii="Arial" w:hAnsi="Arial" w:eastAsia="Times New Roman" w:cs="Arial"/>
        </w:rPr>
        <w:t>4.461,00 EUR,</w:t>
      </w:r>
      <w:r w:rsidRPr="007F0772">
        <w:rPr>
          <w:rFonts w:ascii="Arial" w:hAnsi="Arial" w:eastAsia="Times New Roman" w:cs="Arial"/>
        </w:rPr>
        <w:t xml:space="preserve"> u roku od 15 dana, na ime predujma za namirenje troškova prethodnog i otvorenog stečajnog postupka. </w:t>
      </w:r>
    </w:p>
    <w:p w:rsidRPr="007F0772" w:rsidR="007F0772" w:rsidP="007F0772" w:rsidRDefault="007F0772" w14:paraId="5A3D04F7" w14:textId="77777777">
      <w:pPr>
        <w:jc w:val="both"/>
        <w:rPr>
          <w:rFonts w:ascii="Arial" w:hAnsi="Arial" w:eastAsia="Times New Roman" w:cs="Arial"/>
        </w:rPr>
      </w:pPr>
    </w:p>
    <w:p w:rsidR="002173D7" w:rsidP="007F0772" w:rsidRDefault="007F0772" w14:paraId="0634A87B" w14:textId="71F44B93">
      <w:pPr>
        <w:jc w:val="both"/>
        <w:rPr>
          <w:rFonts w:ascii="Arial" w:hAnsi="Arial" w:eastAsia="Times New Roman" w:cs="Arial"/>
          <w:color w:val="FF0000"/>
        </w:rPr>
      </w:pPr>
      <w:r w:rsidRPr="007F0772">
        <w:rPr>
          <w:rFonts w:ascii="Arial" w:hAnsi="Arial" w:eastAsia="Times New Roman" w:cs="Arial"/>
        </w:rPr>
        <w:t>2.</w:t>
      </w:r>
      <w:r w:rsidRPr="007F0772">
        <w:rPr>
          <w:rFonts w:ascii="Arial" w:hAnsi="Arial" w:eastAsia="Times New Roman" w:cs="Arial"/>
        </w:rPr>
        <w:tab/>
        <w:t>Rješenje iz točke 1. objavit će se na mrežnoj stranici e-Oglasnoj ploči suda istog dana kada je doneseno. Ako osobe ne predujme traženi iznos iz točke 1. ovog rješenja sud će donijeti rješenje o otvaranju i zaključenju stečajnog postupka (čl. 132. st. 2. SZ).</w:t>
      </w:r>
    </w:p>
    <w:p w:rsidRPr="00EF6BE1" w:rsidR="00CE69A9" w:rsidP="003D11A6" w:rsidRDefault="00DC7354" w14:paraId="0FCCFBA9" w14:textId="1E7B95F5">
      <w:pPr>
        <w:jc w:val="both"/>
        <w:rPr>
          <w:rFonts w:ascii="Arial" w:hAnsi="Arial" w:cs="Arial"/>
        </w:rPr>
      </w:pPr>
      <w:r w:rsidRPr="00EF6BE1">
        <w:rPr>
          <w:rFonts w:ascii="Arial" w:hAnsi="Arial" w:eastAsia="Times New Roman" w:cs="Arial"/>
          <w:color w:val="FF0000"/>
        </w:rPr>
        <w:tab/>
      </w:r>
    </w:p>
    <w:p w:rsidR="00AA04D6" w:rsidP="00E13726" w:rsidRDefault="00AA04D6" w14:paraId="69849BB7" w14:textId="77777777">
      <w:pPr>
        <w:ind w:firstLine="709"/>
        <w:jc w:val="both"/>
        <w:rPr>
          <w:rFonts w:ascii="Arial" w:hAnsi="Arial" w:eastAsia="Calibri" w:cs="Arial"/>
        </w:rPr>
      </w:pPr>
    </w:p>
    <w:p w:rsidR="00AA04D6" w:rsidP="00E13726" w:rsidRDefault="00AA04D6" w14:paraId="5A433E96" w14:textId="77777777">
      <w:pPr>
        <w:ind w:firstLine="709"/>
        <w:jc w:val="both"/>
        <w:rPr>
          <w:rFonts w:ascii="Arial" w:hAnsi="Arial" w:eastAsia="Calibri" w:cs="Arial"/>
        </w:rPr>
      </w:pPr>
    </w:p>
    <w:p w:rsidRPr="00174E92" w:rsidR="00E13726" w:rsidP="00E13726" w:rsidRDefault="00E13726" w14:paraId="257523D0" w14:textId="18749EFA">
      <w:pPr>
        <w:ind w:firstLine="709"/>
        <w:jc w:val="both"/>
        <w:rPr>
          <w:rFonts w:ascii="Arial" w:hAnsi="Arial" w:cs="Arial"/>
        </w:rPr>
      </w:pPr>
      <w:r w:rsidRPr="00174E92">
        <w:rPr>
          <w:rFonts w:ascii="Arial" w:hAnsi="Arial" w:eastAsia="Calibri" w:cs="Arial"/>
        </w:rPr>
        <w:t xml:space="preserve">Utvrđuje se da </w:t>
      </w:r>
      <w:r w:rsidR="00AA04D6">
        <w:rPr>
          <w:rFonts w:ascii="Arial" w:hAnsi="Arial" w:eastAsia="Calibri" w:cs="Arial"/>
        </w:rPr>
        <w:t>je</w:t>
      </w:r>
      <w:r w:rsidR="003D11A6">
        <w:rPr>
          <w:rFonts w:ascii="Arial" w:hAnsi="Arial" w:eastAsia="Calibri" w:cs="Arial"/>
        </w:rPr>
        <w:t xml:space="preserve"> privremen</w:t>
      </w:r>
      <w:r w:rsidR="00AA04D6">
        <w:rPr>
          <w:rFonts w:ascii="Arial" w:hAnsi="Arial" w:eastAsia="Calibri" w:cs="Arial"/>
        </w:rPr>
        <w:t>a</w:t>
      </w:r>
      <w:r w:rsidR="003D11A6">
        <w:rPr>
          <w:rFonts w:ascii="Arial" w:hAnsi="Arial" w:eastAsia="Calibri" w:cs="Arial"/>
        </w:rPr>
        <w:t xml:space="preserve"> stečajn</w:t>
      </w:r>
      <w:r w:rsidR="00AA04D6">
        <w:rPr>
          <w:rFonts w:ascii="Arial" w:hAnsi="Arial" w:eastAsia="Calibri" w:cs="Arial"/>
        </w:rPr>
        <w:t>a</w:t>
      </w:r>
      <w:r w:rsidR="003D11A6">
        <w:rPr>
          <w:rFonts w:ascii="Arial" w:hAnsi="Arial" w:eastAsia="Calibri" w:cs="Arial"/>
        </w:rPr>
        <w:t xml:space="preserve"> upravitelj</w:t>
      </w:r>
      <w:r w:rsidR="00AA04D6">
        <w:rPr>
          <w:rFonts w:ascii="Arial" w:hAnsi="Arial" w:eastAsia="Calibri" w:cs="Arial"/>
        </w:rPr>
        <w:t>ica</w:t>
      </w:r>
      <w:r w:rsidR="003D11A6">
        <w:rPr>
          <w:rFonts w:ascii="Arial" w:hAnsi="Arial" w:eastAsia="Calibri" w:cs="Arial"/>
        </w:rPr>
        <w:t xml:space="preserve"> </w:t>
      </w:r>
      <w:r w:rsidRPr="00174E92">
        <w:rPr>
          <w:rFonts w:ascii="Arial" w:hAnsi="Arial" w:eastAsia="Calibri" w:cs="Arial"/>
        </w:rPr>
        <w:t>na ročištu p</w:t>
      </w:r>
      <w:r>
        <w:rPr>
          <w:rFonts w:ascii="Arial" w:hAnsi="Arial" w:eastAsia="Calibri" w:cs="Arial"/>
        </w:rPr>
        <w:t>reko opcije "share screen" vidjel</w:t>
      </w:r>
      <w:r w:rsidR="00AA04D6">
        <w:rPr>
          <w:rFonts w:ascii="Arial" w:hAnsi="Arial" w:eastAsia="Calibri" w:cs="Arial"/>
        </w:rPr>
        <w:t>a</w:t>
      </w:r>
      <w:r w:rsidRPr="00174E92">
        <w:rPr>
          <w:rFonts w:ascii="Arial" w:hAnsi="Arial" w:eastAsia="Calibri" w:cs="Arial"/>
        </w:rPr>
        <w:t xml:space="preserve"> sadržaj Zapisnika, na isti nema primjedbi te ova izjava služi umjesto potpisivanja Zapisnika.  </w:t>
      </w:r>
    </w:p>
    <w:p w:rsidR="00E13726" w:rsidP="00E13726" w:rsidRDefault="00E13726" w14:paraId="19EB9AC3" w14:textId="77777777">
      <w:pPr>
        <w:ind w:firstLine="720"/>
        <w:jc w:val="both"/>
        <w:rPr>
          <w:rFonts w:ascii="Arial" w:hAnsi="Arial" w:eastAsia="Times New Roman" w:cs="Arial"/>
        </w:rPr>
      </w:pPr>
    </w:p>
    <w:p w:rsidRPr="00EF6BE1" w:rsidR="00E73BA5" w:rsidP="006E6D6F" w:rsidRDefault="002C4C40" w14:paraId="7CAE3DFA" w14:textId="6BF1305E">
      <w:pPr>
        <w:jc w:val="center"/>
        <w:rPr>
          <w:rFonts w:ascii="Arial" w:hAnsi="Arial" w:eastAsia="Times New Roman" w:cs="Arial"/>
        </w:rPr>
      </w:pPr>
      <w:r w:rsidRPr="00EF6BE1">
        <w:rPr>
          <w:rFonts w:ascii="Arial" w:hAnsi="Arial" w:eastAsia="Times New Roman" w:cs="Arial"/>
        </w:rPr>
        <w:t xml:space="preserve">Dovršeno u </w:t>
      </w:r>
      <w:r w:rsidR="00CB7629">
        <w:rPr>
          <w:rFonts w:ascii="Arial" w:hAnsi="Arial" w:eastAsia="Times New Roman" w:cs="Arial"/>
        </w:rPr>
        <w:t>10</w:t>
      </w:r>
      <w:r w:rsidRPr="00EF6BE1" w:rsidR="00174E92">
        <w:rPr>
          <w:rFonts w:ascii="Arial" w:hAnsi="Arial" w:eastAsia="Times New Roman" w:cs="Arial"/>
        </w:rPr>
        <w:t>:</w:t>
      </w:r>
      <w:r w:rsidR="00270E8D">
        <w:rPr>
          <w:rFonts w:ascii="Arial" w:hAnsi="Arial" w:eastAsia="Times New Roman" w:cs="Arial"/>
        </w:rPr>
        <w:t>10</w:t>
      </w:r>
      <w:r w:rsidRPr="00EF6BE1">
        <w:rPr>
          <w:rFonts w:ascii="Arial" w:hAnsi="Arial" w:eastAsia="Times New Roman" w:cs="Arial"/>
        </w:rPr>
        <w:t xml:space="preserve"> sati.</w:t>
      </w:r>
    </w:p>
    <w:p w:rsidRPr="00EF6BE1" w:rsidR="00201F21" w:rsidP="00F05772" w:rsidRDefault="002C4C40" w14:paraId="438C8C2B" w14:textId="77777777">
      <w:pPr>
        <w:jc w:val="both"/>
        <w:rPr>
          <w:rFonts w:ascii="Arial" w:hAnsi="Arial" w:eastAsia="Times New Roman" w:cs="Arial"/>
        </w:rPr>
      </w:pPr>
      <w:r w:rsidRPr="00EF6BE1">
        <w:rPr>
          <w:rFonts w:ascii="Arial" w:hAnsi="Arial" w:eastAsia="Times New Roman" w:cs="Arial"/>
        </w:rPr>
        <w:tab/>
      </w:r>
      <w:r w:rsidRPr="00EF6BE1" w:rsidR="00201F21">
        <w:rPr>
          <w:rFonts w:ascii="Arial" w:hAnsi="Arial" w:eastAsia="Times New Roman" w:cs="Arial"/>
          <w:color w:val="FF0000"/>
        </w:rPr>
        <w:t xml:space="preserve"> </w:t>
      </w:r>
    </w:p>
    <w:p w:rsidR="00201F21" w:rsidP="00F47A35" w:rsidRDefault="00201F21" w14:paraId="0CFEC24E" w14:textId="0908546D">
      <w:pPr>
        <w:spacing w:after="200" w:line="276" w:lineRule="auto"/>
        <w:jc w:val="center"/>
        <w:rPr>
          <w:rFonts w:ascii="Arial" w:hAnsi="Arial" w:eastAsia="Calibri" w:cs="Arial"/>
        </w:rPr>
      </w:pPr>
      <w:r w:rsidRPr="00EF6BE1">
        <w:rPr>
          <w:rFonts w:ascii="Arial" w:hAnsi="Arial" w:eastAsia="Calibri" w:cs="Arial"/>
        </w:rPr>
        <w:t>Su</w:t>
      </w:r>
      <w:r w:rsidR="006E6D6F">
        <w:rPr>
          <w:rFonts w:ascii="Arial" w:hAnsi="Arial" w:eastAsia="Calibri" w:cs="Arial"/>
        </w:rPr>
        <w:t>tkinja</w:t>
      </w:r>
    </w:p>
    <w:p w:rsidR="00F47A35" w:rsidP="00F47A35" w:rsidRDefault="00F47A35" w14:paraId="49591444" w14:textId="77777777">
      <w:pPr>
        <w:spacing w:after="200" w:line="276" w:lineRule="auto"/>
        <w:jc w:val="center"/>
        <w:rPr>
          <w:rFonts w:ascii="Arial" w:hAnsi="Arial" w:eastAsia="Calibri" w:cs="Arial"/>
        </w:rPr>
      </w:pPr>
    </w:p>
    <w:p w:rsidRPr="00EF6BE1" w:rsidR="00F47A35" w:rsidP="00F47A35" w:rsidRDefault="00F47A35" w14:paraId="252C969C" w14:textId="77777777">
      <w:pPr>
        <w:spacing w:after="200" w:line="276" w:lineRule="auto"/>
        <w:jc w:val="center"/>
        <w:rPr>
          <w:rFonts w:ascii="Arial" w:hAnsi="Arial" w:eastAsia="Calibri" w:cs="Arial"/>
        </w:rPr>
      </w:pPr>
    </w:p>
    <w:p w:rsidR="00752B46" w:rsidP="00F47A35" w:rsidRDefault="002C4C40" w14:paraId="4E7613AD" w14:textId="1F9B97B7">
      <w:pPr>
        <w:spacing w:after="200" w:line="276" w:lineRule="auto"/>
        <w:jc w:val="center"/>
        <w:rPr>
          <w:rFonts w:ascii="Arial" w:hAnsi="Arial" w:eastAsia="Calibri" w:cs="Arial"/>
        </w:rPr>
      </w:pPr>
      <w:r w:rsidRPr="00EF6BE1">
        <w:rPr>
          <w:rFonts w:ascii="Arial" w:hAnsi="Arial" w:eastAsia="Calibri" w:cs="Arial"/>
        </w:rPr>
        <w:t>Zapisničarka</w:t>
      </w:r>
    </w:p>
    <w:p w:rsidR="00F47A35" w:rsidP="00F47A35" w:rsidRDefault="00F47A35" w14:paraId="5907B4E7" w14:textId="77777777">
      <w:pPr>
        <w:spacing w:after="200" w:line="276" w:lineRule="auto"/>
        <w:jc w:val="center"/>
        <w:rPr>
          <w:rFonts w:ascii="Arial" w:hAnsi="Arial" w:eastAsia="Calibri" w:cs="Arial"/>
        </w:rPr>
      </w:pPr>
    </w:p>
    <w:p w:rsidR="00F47A35" w:rsidP="00F47A35" w:rsidRDefault="00F47A35" w14:paraId="6D554CDE" w14:textId="77777777">
      <w:pPr>
        <w:spacing w:after="200" w:line="276" w:lineRule="auto"/>
        <w:jc w:val="center"/>
        <w:rPr>
          <w:rFonts w:ascii="Arial" w:hAnsi="Arial" w:eastAsia="Calibri" w:cs="Arial"/>
        </w:rPr>
      </w:pPr>
    </w:p>
    <w:sectPr w:rsidR="00F47A35" w:rsidSect="007516FB">
      <w:headerReference w:type="default" r:id="rId9"/>
      <w:footerReference w:type="default" r:id="rId10"/>
      <w:pgSz w:w="11907" w:h="16840" w:code="9"/>
      <w:pgMar w:top="1417" w:right="1417" w:bottom="1417" w:left="1417" w:header="1021" w:footer="1021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1708" w:rsidP="00763E83" w:rsidRDefault="00A61708" w14:paraId="4DCC973E" w14:textId="77777777">
      <w:r>
        <w:separator/>
      </w:r>
    </w:p>
  </w:endnote>
  <w:endnote w:type="continuationSeparator" w:id="0">
    <w:p w:rsidR="00A61708" w:rsidP="00763E83" w:rsidRDefault="00A61708" w14:paraId="04D7ED4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32C87" w:rsidP="0024177B" w:rsidRDefault="00732C87" w14:paraId="1046B836" w14:textId="00F77A2A">
    <w:pPr>
      <w:pStyle w:val="Podnoje"/>
    </w:pPr>
    <w:r>
      <w:tab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1708" w:rsidP="00763E83" w:rsidRDefault="00A61708" w14:paraId="51D59E00" w14:textId="77777777">
      <w:r>
        <w:separator/>
      </w:r>
    </w:p>
  </w:footnote>
  <w:footnote w:type="continuationSeparator" w:id="0">
    <w:p w:rsidR="00A61708" w:rsidP="00763E83" w:rsidRDefault="00A61708" w14:paraId="2EC9142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Pr="00F862E5" w:rsidR="00732C87" w:rsidP="00F862E5" w:rsidRDefault="00732C87" w14:paraId="318F6876" w14:textId="6647DD7C">
        <w:pPr>
          <w:pStyle w:val="Zaglavlje"/>
          <w:spacing w:after="100"/>
          <w:ind w:firstLine="4248"/>
          <w:rPr>
            <w:rFonts w:ascii="Arial" w:hAnsi="Arial" w:eastAsia="Times New Roman" w:cs="Arial"/>
            <w:lang w:eastAsia="hr-HR"/>
          </w:rPr>
        </w:pPr>
        <w:r w:rsidRPr="00001184">
          <w:rPr>
            <w:rFonts w:ascii="Arial" w:hAnsi="Arial" w:cs="Arial"/>
          </w:rPr>
          <w:fldChar w:fldCharType="begin"/>
        </w:r>
        <w:r w:rsidRPr="00001184">
          <w:rPr>
            <w:rFonts w:ascii="Arial" w:hAnsi="Arial" w:cs="Arial"/>
          </w:rPr>
          <w:instrText>PAGE   \* MERGEFORMAT</w:instrText>
        </w:r>
        <w:r w:rsidRPr="00001184">
          <w:rPr>
            <w:rFonts w:ascii="Arial" w:hAnsi="Arial" w:cs="Arial"/>
          </w:rPr>
          <w:fldChar w:fldCharType="separate"/>
        </w:r>
        <w:r w:rsidR="00C9423C">
          <w:rPr>
            <w:rFonts w:ascii="Arial" w:hAnsi="Arial" w:cs="Arial"/>
          </w:rPr>
          <w:t>4</w:t>
        </w:r>
        <w:r w:rsidRPr="00001184">
          <w:rPr>
            <w:rFonts w:ascii="Arial" w:hAnsi="Arial" w:cs="Arial"/>
          </w:rPr>
          <w:fldChar w:fldCharType="end"/>
        </w:r>
        <w:r w:rsidRPr="00001184">
          <w:rPr>
            <w:rFonts w:ascii="Arial" w:hAnsi="Arial" w:cs="Arial"/>
          </w:rPr>
          <w:tab/>
          <w:t xml:space="preserve">Poslovni broj: </w:t>
        </w:r>
        <w:r w:rsidRPr="00CB343D" w:rsidR="00CB343D">
          <w:rPr>
            <w:rFonts w:ascii="Arial" w:hAnsi="Arial" w:eastAsia="Times New Roman" w:cs="Arial"/>
            <w:lang w:eastAsia="hr-HR"/>
          </w:rPr>
          <w:t>St-237/2025-9</w:t>
        </w:r>
      </w:p>
      <w:p w:rsidR="00732C87" w:rsidP="001659E0" w:rsidRDefault="00145032" w14:paraId="65A7508E" w14:textId="77777777">
        <w:pPr>
          <w:pStyle w:val="Zaglavlje"/>
          <w:spacing w:after="100"/>
          <w:ind w:firstLine="4248"/>
        </w:pP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961AC"/>
    <w:multiLevelType w:val="hybridMultilevel"/>
    <w:tmpl w:val="1AE069A8"/>
    <w:lvl w:ilvl="0" w:tplc="67AED9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22B02F5"/>
    <w:multiLevelType w:val="hybridMultilevel"/>
    <w:tmpl w:val="FB9AFEF2"/>
    <w:lvl w:ilvl="0" w:tplc="A80A26E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8E85F71"/>
    <w:multiLevelType w:val="hybridMultilevel"/>
    <w:tmpl w:val="45A650CA"/>
    <w:lvl w:ilvl="0" w:tplc="88F6C34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D470A80"/>
    <w:multiLevelType w:val="hybridMultilevel"/>
    <w:tmpl w:val="B3287202"/>
    <w:lvl w:ilvl="0" w:tplc="B8BC8098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8C73BB2"/>
    <w:multiLevelType w:val="hybridMultilevel"/>
    <w:tmpl w:val="E35243F4"/>
    <w:lvl w:ilvl="0" w:tplc="2BA244E8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79174052"/>
    <w:multiLevelType w:val="hybridMultilevel"/>
    <w:tmpl w:val="DA64BEAE"/>
    <w:lvl w:ilvl="0" w:tplc="C320354A">
      <w:start w:val="69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8A5"/>
    <w:rsid w:val="00001184"/>
    <w:rsid w:val="00002256"/>
    <w:rsid w:val="00004EEB"/>
    <w:rsid w:val="00005856"/>
    <w:rsid w:val="00006C95"/>
    <w:rsid w:val="00015FC1"/>
    <w:rsid w:val="00027D9D"/>
    <w:rsid w:val="00036C1D"/>
    <w:rsid w:val="00043CEE"/>
    <w:rsid w:val="000450F1"/>
    <w:rsid w:val="00052E84"/>
    <w:rsid w:val="00055D15"/>
    <w:rsid w:val="0005727D"/>
    <w:rsid w:val="000606CD"/>
    <w:rsid w:val="00060E4F"/>
    <w:rsid w:val="00062E9C"/>
    <w:rsid w:val="00065046"/>
    <w:rsid w:val="00066CD9"/>
    <w:rsid w:val="0006756F"/>
    <w:rsid w:val="00067800"/>
    <w:rsid w:val="00076048"/>
    <w:rsid w:val="00076B1C"/>
    <w:rsid w:val="000804FA"/>
    <w:rsid w:val="000805FC"/>
    <w:rsid w:val="00080E45"/>
    <w:rsid w:val="0009085D"/>
    <w:rsid w:val="00095E06"/>
    <w:rsid w:val="00096669"/>
    <w:rsid w:val="0009743D"/>
    <w:rsid w:val="000A05D9"/>
    <w:rsid w:val="000A0BE9"/>
    <w:rsid w:val="000A3ABB"/>
    <w:rsid w:val="000A4D26"/>
    <w:rsid w:val="000A747E"/>
    <w:rsid w:val="000B0367"/>
    <w:rsid w:val="000C1B6A"/>
    <w:rsid w:val="000C2D9A"/>
    <w:rsid w:val="000C3CAB"/>
    <w:rsid w:val="000C7003"/>
    <w:rsid w:val="000C75D8"/>
    <w:rsid w:val="000D1006"/>
    <w:rsid w:val="000D1A92"/>
    <w:rsid w:val="000D1EA9"/>
    <w:rsid w:val="000D27FE"/>
    <w:rsid w:val="000E2803"/>
    <w:rsid w:val="000E42D5"/>
    <w:rsid w:val="000E6296"/>
    <w:rsid w:val="000E7E95"/>
    <w:rsid w:val="000F1D21"/>
    <w:rsid w:val="000F716D"/>
    <w:rsid w:val="00101C1B"/>
    <w:rsid w:val="00103752"/>
    <w:rsid w:val="0010443D"/>
    <w:rsid w:val="001049D6"/>
    <w:rsid w:val="001056F8"/>
    <w:rsid w:val="00107FBD"/>
    <w:rsid w:val="00110987"/>
    <w:rsid w:val="001119A3"/>
    <w:rsid w:val="00112957"/>
    <w:rsid w:val="00116F9E"/>
    <w:rsid w:val="001239F3"/>
    <w:rsid w:val="001257E4"/>
    <w:rsid w:val="00125F63"/>
    <w:rsid w:val="00126D69"/>
    <w:rsid w:val="00127A9D"/>
    <w:rsid w:val="0013246F"/>
    <w:rsid w:val="00132546"/>
    <w:rsid w:val="001335C1"/>
    <w:rsid w:val="001338FF"/>
    <w:rsid w:val="001344A2"/>
    <w:rsid w:val="00134C6A"/>
    <w:rsid w:val="0014320A"/>
    <w:rsid w:val="00145032"/>
    <w:rsid w:val="00146F0A"/>
    <w:rsid w:val="00160059"/>
    <w:rsid w:val="00160649"/>
    <w:rsid w:val="001659E0"/>
    <w:rsid w:val="001677E1"/>
    <w:rsid w:val="001705A8"/>
    <w:rsid w:val="00174E92"/>
    <w:rsid w:val="00184C79"/>
    <w:rsid w:val="00191861"/>
    <w:rsid w:val="00193A9E"/>
    <w:rsid w:val="00195182"/>
    <w:rsid w:val="00196C6C"/>
    <w:rsid w:val="001A0FAC"/>
    <w:rsid w:val="001A108C"/>
    <w:rsid w:val="001B552B"/>
    <w:rsid w:val="001C3A83"/>
    <w:rsid w:val="001D10F1"/>
    <w:rsid w:val="001D6857"/>
    <w:rsid w:val="001E2D91"/>
    <w:rsid w:val="001E2F4B"/>
    <w:rsid w:val="001E3C26"/>
    <w:rsid w:val="001E7C82"/>
    <w:rsid w:val="001F0374"/>
    <w:rsid w:val="001F4BC2"/>
    <w:rsid w:val="001F7C0D"/>
    <w:rsid w:val="00201F21"/>
    <w:rsid w:val="00202A4F"/>
    <w:rsid w:val="00204432"/>
    <w:rsid w:val="002112DD"/>
    <w:rsid w:val="00214204"/>
    <w:rsid w:val="00216DEF"/>
    <w:rsid w:val="002173D7"/>
    <w:rsid w:val="00226683"/>
    <w:rsid w:val="00227134"/>
    <w:rsid w:val="00230931"/>
    <w:rsid w:val="00236D0C"/>
    <w:rsid w:val="0024177B"/>
    <w:rsid w:val="00241821"/>
    <w:rsid w:val="00242546"/>
    <w:rsid w:val="00243E18"/>
    <w:rsid w:val="00244C31"/>
    <w:rsid w:val="002459C8"/>
    <w:rsid w:val="00247408"/>
    <w:rsid w:val="00247E5A"/>
    <w:rsid w:val="00251FC2"/>
    <w:rsid w:val="00260E4F"/>
    <w:rsid w:val="0026303E"/>
    <w:rsid w:val="00263A5C"/>
    <w:rsid w:val="002640FF"/>
    <w:rsid w:val="0027065D"/>
    <w:rsid w:val="00270E8D"/>
    <w:rsid w:val="00270FF4"/>
    <w:rsid w:val="00276302"/>
    <w:rsid w:val="00276588"/>
    <w:rsid w:val="00276A27"/>
    <w:rsid w:val="00280C81"/>
    <w:rsid w:val="0028401F"/>
    <w:rsid w:val="002842F4"/>
    <w:rsid w:val="00286077"/>
    <w:rsid w:val="002867A6"/>
    <w:rsid w:val="00287E4A"/>
    <w:rsid w:val="0029473A"/>
    <w:rsid w:val="00294B2E"/>
    <w:rsid w:val="002964A6"/>
    <w:rsid w:val="00297499"/>
    <w:rsid w:val="002A0DE1"/>
    <w:rsid w:val="002B297E"/>
    <w:rsid w:val="002B328D"/>
    <w:rsid w:val="002B3530"/>
    <w:rsid w:val="002B4BDE"/>
    <w:rsid w:val="002B7244"/>
    <w:rsid w:val="002C41D8"/>
    <w:rsid w:val="002C4C40"/>
    <w:rsid w:val="002C4D7D"/>
    <w:rsid w:val="002C5022"/>
    <w:rsid w:val="002C6378"/>
    <w:rsid w:val="002C7787"/>
    <w:rsid w:val="002D4E6F"/>
    <w:rsid w:val="002D5217"/>
    <w:rsid w:val="002D66A5"/>
    <w:rsid w:val="002E405B"/>
    <w:rsid w:val="002E525A"/>
    <w:rsid w:val="002E5755"/>
    <w:rsid w:val="002E6A09"/>
    <w:rsid w:val="002F0E12"/>
    <w:rsid w:val="002F13D3"/>
    <w:rsid w:val="002F1BFE"/>
    <w:rsid w:val="002F4E25"/>
    <w:rsid w:val="002F50C7"/>
    <w:rsid w:val="002F6CE9"/>
    <w:rsid w:val="00300473"/>
    <w:rsid w:val="00305622"/>
    <w:rsid w:val="00310EF2"/>
    <w:rsid w:val="003112D8"/>
    <w:rsid w:val="003117BA"/>
    <w:rsid w:val="00314133"/>
    <w:rsid w:val="00314B0A"/>
    <w:rsid w:val="003151F4"/>
    <w:rsid w:val="003216C2"/>
    <w:rsid w:val="00322022"/>
    <w:rsid w:val="00324C36"/>
    <w:rsid w:val="00332646"/>
    <w:rsid w:val="00342657"/>
    <w:rsid w:val="00344D5C"/>
    <w:rsid w:val="00353A77"/>
    <w:rsid w:val="00355F6F"/>
    <w:rsid w:val="00356665"/>
    <w:rsid w:val="00362C78"/>
    <w:rsid w:val="00374325"/>
    <w:rsid w:val="00386571"/>
    <w:rsid w:val="00393992"/>
    <w:rsid w:val="003A17E3"/>
    <w:rsid w:val="003A37DA"/>
    <w:rsid w:val="003A4314"/>
    <w:rsid w:val="003A494F"/>
    <w:rsid w:val="003C254B"/>
    <w:rsid w:val="003C2BA7"/>
    <w:rsid w:val="003C2F11"/>
    <w:rsid w:val="003C3ED3"/>
    <w:rsid w:val="003C4E8B"/>
    <w:rsid w:val="003D1171"/>
    <w:rsid w:val="003D11A6"/>
    <w:rsid w:val="003D372A"/>
    <w:rsid w:val="003D49E0"/>
    <w:rsid w:val="003D61E3"/>
    <w:rsid w:val="003D671A"/>
    <w:rsid w:val="003D6CCC"/>
    <w:rsid w:val="003E7928"/>
    <w:rsid w:val="003F4556"/>
    <w:rsid w:val="00400346"/>
    <w:rsid w:val="00406A54"/>
    <w:rsid w:val="004127BC"/>
    <w:rsid w:val="00412D92"/>
    <w:rsid w:val="00415101"/>
    <w:rsid w:val="00426B9A"/>
    <w:rsid w:val="004303D6"/>
    <w:rsid w:val="004367A3"/>
    <w:rsid w:val="0043713A"/>
    <w:rsid w:val="00442BFE"/>
    <w:rsid w:val="00442C0C"/>
    <w:rsid w:val="00443358"/>
    <w:rsid w:val="00445531"/>
    <w:rsid w:val="004468A7"/>
    <w:rsid w:val="00446953"/>
    <w:rsid w:val="00447AD2"/>
    <w:rsid w:val="00450CCE"/>
    <w:rsid w:val="004512D8"/>
    <w:rsid w:val="00452AA6"/>
    <w:rsid w:val="00456FB9"/>
    <w:rsid w:val="00460AE9"/>
    <w:rsid w:val="00463D2C"/>
    <w:rsid w:val="00465021"/>
    <w:rsid w:val="004650EE"/>
    <w:rsid w:val="00467247"/>
    <w:rsid w:val="004707BA"/>
    <w:rsid w:val="00477ACF"/>
    <w:rsid w:val="004845E7"/>
    <w:rsid w:val="00484AB7"/>
    <w:rsid w:val="00485193"/>
    <w:rsid w:val="004877F4"/>
    <w:rsid w:val="00490BB8"/>
    <w:rsid w:val="00494E5B"/>
    <w:rsid w:val="004A39F8"/>
    <w:rsid w:val="004A6324"/>
    <w:rsid w:val="004A75CD"/>
    <w:rsid w:val="004A7FF1"/>
    <w:rsid w:val="004B4B31"/>
    <w:rsid w:val="004C150D"/>
    <w:rsid w:val="004C4CAC"/>
    <w:rsid w:val="004C6282"/>
    <w:rsid w:val="004C6D4E"/>
    <w:rsid w:val="004C73D8"/>
    <w:rsid w:val="004D1E19"/>
    <w:rsid w:val="004D3195"/>
    <w:rsid w:val="004E1542"/>
    <w:rsid w:val="004E6976"/>
    <w:rsid w:val="004F551E"/>
    <w:rsid w:val="00502C30"/>
    <w:rsid w:val="005060B8"/>
    <w:rsid w:val="00506515"/>
    <w:rsid w:val="00506A78"/>
    <w:rsid w:val="00512C09"/>
    <w:rsid w:val="005137A3"/>
    <w:rsid w:val="00521287"/>
    <w:rsid w:val="00523BDC"/>
    <w:rsid w:val="00534818"/>
    <w:rsid w:val="00534CE0"/>
    <w:rsid w:val="0054122B"/>
    <w:rsid w:val="00541CBC"/>
    <w:rsid w:val="005439FD"/>
    <w:rsid w:val="00552614"/>
    <w:rsid w:val="00555DB9"/>
    <w:rsid w:val="00556F41"/>
    <w:rsid w:val="00557324"/>
    <w:rsid w:val="0056309D"/>
    <w:rsid w:val="00566078"/>
    <w:rsid w:val="00566D66"/>
    <w:rsid w:val="00567766"/>
    <w:rsid w:val="00572B5B"/>
    <w:rsid w:val="0057655F"/>
    <w:rsid w:val="005813BA"/>
    <w:rsid w:val="005834FE"/>
    <w:rsid w:val="00583554"/>
    <w:rsid w:val="00584403"/>
    <w:rsid w:val="0059301F"/>
    <w:rsid w:val="00593A1C"/>
    <w:rsid w:val="005A0AB2"/>
    <w:rsid w:val="005A0EFF"/>
    <w:rsid w:val="005A120D"/>
    <w:rsid w:val="005A61E1"/>
    <w:rsid w:val="005B1CF8"/>
    <w:rsid w:val="005B45C9"/>
    <w:rsid w:val="005B578E"/>
    <w:rsid w:val="005C2D41"/>
    <w:rsid w:val="005C3653"/>
    <w:rsid w:val="005C4621"/>
    <w:rsid w:val="005C5F67"/>
    <w:rsid w:val="005C7A12"/>
    <w:rsid w:val="005D3F58"/>
    <w:rsid w:val="005D63D8"/>
    <w:rsid w:val="005D66DE"/>
    <w:rsid w:val="005D73AF"/>
    <w:rsid w:val="005D7F57"/>
    <w:rsid w:val="005E4005"/>
    <w:rsid w:val="005E4EE6"/>
    <w:rsid w:val="005E5DAA"/>
    <w:rsid w:val="005F6887"/>
    <w:rsid w:val="005F7541"/>
    <w:rsid w:val="00600F87"/>
    <w:rsid w:val="0060238A"/>
    <w:rsid w:val="006042E7"/>
    <w:rsid w:val="00605951"/>
    <w:rsid w:val="00607664"/>
    <w:rsid w:val="00613E15"/>
    <w:rsid w:val="00622D5B"/>
    <w:rsid w:val="00624E03"/>
    <w:rsid w:val="00624EF2"/>
    <w:rsid w:val="00624F4E"/>
    <w:rsid w:val="006258A6"/>
    <w:rsid w:val="006345E5"/>
    <w:rsid w:val="006349D3"/>
    <w:rsid w:val="00637C95"/>
    <w:rsid w:val="00650632"/>
    <w:rsid w:val="00650E2D"/>
    <w:rsid w:val="00657238"/>
    <w:rsid w:val="006573E2"/>
    <w:rsid w:val="006611EB"/>
    <w:rsid w:val="00663472"/>
    <w:rsid w:val="00664923"/>
    <w:rsid w:val="00666544"/>
    <w:rsid w:val="006708AC"/>
    <w:rsid w:val="0067187E"/>
    <w:rsid w:val="00671D23"/>
    <w:rsid w:val="00672C10"/>
    <w:rsid w:val="00673C46"/>
    <w:rsid w:val="00673F1E"/>
    <w:rsid w:val="006740D7"/>
    <w:rsid w:val="0068689F"/>
    <w:rsid w:val="00692F4B"/>
    <w:rsid w:val="006945FD"/>
    <w:rsid w:val="006947D1"/>
    <w:rsid w:val="006A2DB2"/>
    <w:rsid w:val="006A51B1"/>
    <w:rsid w:val="006A5629"/>
    <w:rsid w:val="006A59AD"/>
    <w:rsid w:val="006A7ECA"/>
    <w:rsid w:val="006B0425"/>
    <w:rsid w:val="006B0754"/>
    <w:rsid w:val="006B07F1"/>
    <w:rsid w:val="006B2C97"/>
    <w:rsid w:val="006B3478"/>
    <w:rsid w:val="006B5341"/>
    <w:rsid w:val="006B56AF"/>
    <w:rsid w:val="006B77F3"/>
    <w:rsid w:val="006C4A8C"/>
    <w:rsid w:val="006C7FB5"/>
    <w:rsid w:val="006D002C"/>
    <w:rsid w:val="006D1720"/>
    <w:rsid w:val="006D3AD5"/>
    <w:rsid w:val="006D4C36"/>
    <w:rsid w:val="006D5B4C"/>
    <w:rsid w:val="006E200E"/>
    <w:rsid w:val="006E6D6F"/>
    <w:rsid w:val="006E78CC"/>
    <w:rsid w:val="006F0281"/>
    <w:rsid w:val="006F0F33"/>
    <w:rsid w:val="006F587E"/>
    <w:rsid w:val="006F5C63"/>
    <w:rsid w:val="006F6868"/>
    <w:rsid w:val="006F7D2F"/>
    <w:rsid w:val="00700A73"/>
    <w:rsid w:val="00704A8F"/>
    <w:rsid w:val="00705FA1"/>
    <w:rsid w:val="00706B73"/>
    <w:rsid w:val="0071274B"/>
    <w:rsid w:val="007128FE"/>
    <w:rsid w:val="007249FC"/>
    <w:rsid w:val="00724DFA"/>
    <w:rsid w:val="00730C22"/>
    <w:rsid w:val="00732C87"/>
    <w:rsid w:val="00733B26"/>
    <w:rsid w:val="00734415"/>
    <w:rsid w:val="00737638"/>
    <w:rsid w:val="007404E5"/>
    <w:rsid w:val="00743981"/>
    <w:rsid w:val="00743E69"/>
    <w:rsid w:val="007452BD"/>
    <w:rsid w:val="00745E80"/>
    <w:rsid w:val="007516FB"/>
    <w:rsid w:val="00751FE1"/>
    <w:rsid w:val="00752B46"/>
    <w:rsid w:val="00753733"/>
    <w:rsid w:val="00756A6F"/>
    <w:rsid w:val="0076135C"/>
    <w:rsid w:val="00763E83"/>
    <w:rsid w:val="00765D5B"/>
    <w:rsid w:val="0077353B"/>
    <w:rsid w:val="007737E8"/>
    <w:rsid w:val="00774389"/>
    <w:rsid w:val="00774C0C"/>
    <w:rsid w:val="0078536C"/>
    <w:rsid w:val="007854EA"/>
    <w:rsid w:val="0079124A"/>
    <w:rsid w:val="00791999"/>
    <w:rsid w:val="0079390D"/>
    <w:rsid w:val="00795FE1"/>
    <w:rsid w:val="007978C9"/>
    <w:rsid w:val="00797CA7"/>
    <w:rsid w:val="007A5313"/>
    <w:rsid w:val="007A5FEA"/>
    <w:rsid w:val="007A6A73"/>
    <w:rsid w:val="007B12A2"/>
    <w:rsid w:val="007B150E"/>
    <w:rsid w:val="007B267C"/>
    <w:rsid w:val="007B3F6F"/>
    <w:rsid w:val="007B434C"/>
    <w:rsid w:val="007B6C4E"/>
    <w:rsid w:val="007C06B7"/>
    <w:rsid w:val="007C1198"/>
    <w:rsid w:val="007C2B5B"/>
    <w:rsid w:val="007D0EB0"/>
    <w:rsid w:val="007D155C"/>
    <w:rsid w:val="007D1899"/>
    <w:rsid w:val="007D27CC"/>
    <w:rsid w:val="007D58D6"/>
    <w:rsid w:val="007D5D87"/>
    <w:rsid w:val="007D6752"/>
    <w:rsid w:val="007D6AAA"/>
    <w:rsid w:val="007D729D"/>
    <w:rsid w:val="007E25D6"/>
    <w:rsid w:val="007F0059"/>
    <w:rsid w:val="007F0772"/>
    <w:rsid w:val="007F1A0A"/>
    <w:rsid w:val="00801C19"/>
    <w:rsid w:val="00802E7E"/>
    <w:rsid w:val="00803D04"/>
    <w:rsid w:val="00804E21"/>
    <w:rsid w:val="008102A0"/>
    <w:rsid w:val="00816B43"/>
    <w:rsid w:val="00821F34"/>
    <w:rsid w:val="00823C82"/>
    <w:rsid w:val="00827110"/>
    <w:rsid w:val="00827F11"/>
    <w:rsid w:val="008311F6"/>
    <w:rsid w:val="0083203D"/>
    <w:rsid w:val="0083417B"/>
    <w:rsid w:val="00834C72"/>
    <w:rsid w:val="008455C4"/>
    <w:rsid w:val="00847229"/>
    <w:rsid w:val="00847620"/>
    <w:rsid w:val="00851A25"/>
    <w:rsid w:val="008541E1"/>
    <w:rsid w:val="0085468C"/>
    <w:rsid w:val="008563F4"/>
    <w:rsid w:val="00861564"/>
    <w:rsid w:val="00864F31"/>
    <w:rsid w:val="0086523D"/>
    <w:rsid w:val="00865550"/>
    <w:rsid w:val="00874EEE"/>
    <w:rsid w:val="00875C39"/>
    <w:rsid w:val="00875FEC"/>
    <w:rsid w:val="00881B75"/>
    <w:rsid w:val="008832E3"/>
    <w:rsid w:val="00886B91"/>
    <w:rsid w:val="00890BF3"/>
    <w:rsid w:val="008940F1"/>
    <w:rsid w:val="008A1944"/>
    <w:rsid w:val="008A4577"/>
    <w:rsid w:val="008A5212"/>
    <w:rsid w:val="008A622E"/>
    <w:rsid w:val="008A7C4C"/>
    <w:rsid w:val="008B0AAA"/>
    <w:rsid w:val="008B6E4E"/>
    <w:rsid w:val="008C1D15"/>
    <w:rsid w:val="008C54E0"/>
    <w:rsid w:val="008C5D97"/>
    <w:rsid w:val="008C6934"/>
    <w:rsid w:val="008D039F"/>
    <w:rsid w:val="008D05B4"/>
    <w:rsid w:val="008D1CCA"/>
    <w:rsid w:val="008D4815"/>
    <w:rsid w:val="008D789F"/>
    <w:rsid w:val="008E14FB"/>
    <w:rsid w:val="008E1CDC"/>
    <w:rsid w:val="008F2412"/>
    <w:rsid w:val="008F5565"/>
    <w:rsid w:val="009006E8"/>
    <w:rsid w:val="00903ED9"/>
    <w:rsid w:val="00904467"/>
    <w:rsid w:val="00905110"/>
    <w:rsid w:val="009058D9"/>
    <w:rsid w:val="00905986"/>
    <w:rsid w:val="00905DE5"/>
    <w:rsid w:val="009060D7"/>
    <w:rsid w:val="0090692C"/>
    <w:rsid w:val="00910A06"/>
    <w:rsid w:val="00920D3D"/>
    <w:rsid w:val="009210FC"/>
    <w:rsid w:val="00923C81"/>
    <w:rsid w:val="00925AB8"/>
    <w:rsid w:val="00925E10"/>
    <w:rsid w:val="00926CC0"/>
    <w:rsid w:val="00931A15"/>
    <w:rsid w:val="0093288C"/>
    <w:rsid w:val="00933915"/>
    <w:rsid w:val="00933FE3"/>
    <w:rsid w:val="00936266"/>
    <w:rsid w:val="0094026F"/>
    <w:rsid w:val="009445A4"/>
    <w:rsid w:val="0094535B"/>
    <w:rsid w:val="0095544E"/>
    <w:rsid w:val="00955762"/>
    <w:rsid w:val="00956FB2"/>
    <w:rsid w:val="0095727C"/>
    <w:rsid w:val="009712E3"/>
    <w:rsid w:val="00974702"/>
    <w:rsid w:val="009756E8"/>
    <w:rsid w:val="0097693D"/>
    <w:rsid w:val="0097716A"/>
    <w:rsid w:val="00977DD5"/>
    <w:rsid w:val="0098033C"/>
    <w:rsid w:val="00980B2E"/>
    <w:rsid w:val="00982F5B"/>
    <w:rsid w:val="0098317E"/>
    <w:rsid w:val="009840BF"/>
    <w:rsid w:val="009850FD"/>
    <w:rsid w:val="00990F99"/>
    <w:rsid w:val="009926F7"/>
    <w:rsid w:val="00993C9A"/>
    <w:rsid w:val="00994E6B"/>
    <w:rsid w:val="009979DE"/>
    <w:rsid w:val="009A0205"/>
    <w:rsid w:val="009A2414"/>
    <w:rsid w:val="009A4FBE"/>
    <w:rsid w:val="009A6A71"/>
    <w:rsid w:val="009B1A73"/>
    <w:rsid w:val="009B2A3F"/>
    <w:rsid w:val="009B4D1C"/>
    <w:rsid w:val="009B7196"/>
    <w:rsid w:val="009B740B"/>
    <w:rsid w:val="009C0E80"/>
    <w:rsid w:val="009C17D7"/>
    <w:rsid w:val="009C51AF"/>
    <w:rsid w:val="009D1FE5"/>
    <w:rsid w:val="009D3212"/>
    <w:rsid w:val="009D3F98"/>
    <w:rsid w:val="009D7B2A"/>
    <w:rsid w:val="009F6B4C"/>
    <w:rsid w:val="009F6E90"/>
    <w:rsid w:val="00A0114C"/>
    <w:rsid w:val="00A01B26"/>
    <w:rsid w:val="00A0582E"/>
    <w:rsid w:val="00A06E70"/>
    <w:rsid w:val="00A1561D"/>
    <w:rsid w:val="00A2358A"/>
    <w:rsid w:val="00A23E3A"/>
    <w:rsid w:val="00A25052"/>
    <w:rsid w:val="00A33390"/>
    <w:rsid w:val="00A37126"/>
    <w:rsid w:val="00A400AB"/>
    <w:rsid w:val="00A40545"/>
    <w:rsid w:val="00A4136B"/>
    <w:rsid w:val="00A42C0A"/>
    <w:rsid w:val="00A4395D"/>
    <w:rsid w:val="00A61708"/>
    <w:rsid w:val="00A63457"/>
    <w:rsid w:val="00A6766B"/>
    <w:rsid w:val="00A73002"/>
    <w:rsid w:val="00A7399F"/>
    <w:rsid w:val="00A75534"/>
    <w:rsid w:val="00A767B0"/>
    <w:rsid w:val="00A76F64"/>
    <w:rsid w:val="00A81719"/>
    <w:rsid w:val="00A819A4"/>
    <w:rsid w:val="00A8514D"/>
    <w:rsid w:val="00A87E92"/>
    <w:rsid w:val="00A87F2D"/>
    <w:rsid w:val="00A91913"/>
    <w:rsid w:val="00A92329"/>
    <w:rsid w:val="00AA04D6"/>
    <w:rsid w:val="00AA066C"/>
    <w:rsid w:val="00AA115F"/>
    <w:rsid w:val="00AB56B8"/>
    <w:rsid w:val="00AB5CAA"/>
    <w:rsid w:val="00AB6637"/>
    <w:rsid w:val="00AC0CBF"/>
    <w:rsid w:val="00AC2ECB"/>
    <w:rsid w:val="00AC3094"/>
    <w:rsid w:val="00AC49CF"/>
    <w:rsid w:val="00AC664C"/>
    <w:rsid w:val="00AD1DCB"/>
    <w:rsid w:val="00AD23CB"/>
    <w:rsid w:val="00AD4B91"/>
    <w:rsid w:val="00AD79DF"/>
    <w:rsid w:val="00AE49AD"/>
    <w:rsid w:val="00AF504D"/>
    <w:rsid w:val="00B030E5"/>
    <w:rsid w:val="00B1192B"/>
    <w:rsid w:val="00B13649"/>
    <w:rsid w:val="00B16A07"/>
    <w:rsid w:val="00B16FE0"/>
    <w:rsid w:val="00B17737"/>
    <w:rsid w:val="00B17F11"/>
    <w:rsid w:val="00B20112"/>
    <w:rsid w:val="00B20BCA"/>
    <w:rsid w:val="00B231DF"/>
    <w:rsid w:val="00B23EC7"/>
    <w:rsid w:val="00B2768B"/>
    <w:rsid w:val="00B34E6D"/>
    <w:rsid w:val="00B35DE6"/>
    <w:rsid w:val="00B363DC"/>
    <w:rsid w:val="00B417B0"/>
    <w:rsid w:val="00B4277A"/>
    <w:rsid w:val="00B43128"/>
    <w:rsid w:val="00B45A40"/>
    <w:rsid w:val="00B51C17"/>
    <w:rsid w:val="00B51EBA"/>
    <w:rsid w:val="00B55FCB"/>
    <w:rsid w:val="00B615E7"/>
    <w:rsid w:val="00B66589"/>
    <w:rsid w:val="00B67C90"/>
    <w:rsid w:val="00B7152B"/>
    <w:rsid w:val="00B71D80"/>
    <w:rsid w:val="00B7386C"/>
    <w:rsid w:val="00B73FBA"/>
    <w:rsid w:val="00B768BE"/>
    <w:rsid w:val="00B8356A"/>
    <w:rsid w:val="00B90E63"/>
    <w:rsid w:val="00B9516B"/>
    <w:rsid w:val="00BA5A6E"/>
    <w:rsid w:val="00BA7469"/>
    <w:rsid w:val="00BB3959"/>
    <w:rsid w:val="00BB5282"/>
    <w:rsid w:val="00BB6533"/>
    <w:rsid w:val="00BC0EFA"/>
    <w:rsid w:val="00BC3DE5"/>
    <w:rsid w:val="00BC45BB"/>
    <w:rsid w:val="00BC578C"/>
    <w:rsid w:val="00BC7F24"/>
    <w:rsid w:val="00BD5CF0"/>
    <w:rsid w:val="00BE0B2E"/>
    <w:rsid w:val="00BE0E6F"/>
    <w:rsid w:val="00BE0F40"/>
    <w:rsid w:val="00BE233C"/>
    <w:rsid w:val="00BE26AF"/>
    <w:rsid w:val="00BE7194"/>
    <w:rsid w:val="00BF0501"/>
    <w:rsid w:val="00BF1DBC"/>
    <w:rsid w:val="00BF3252"/>
    <w:rsid w:val="00BF3AAD"/>
    <w:rsid w:val="00BF4229"/>
    <w:rsid w:val="00BF45AA"/>
    <w:rsid w:val="00BF5252"/>
    <w:rsid w:val="00C024F4"/>
    <w:rsid w:val="00C02D81"/>
    <w:rsid w:val="00C02FFC"/>
    <w:rsid w:val="00C036F5"/>
    <w:rsid w:val="00C07382"/>
    <w:rsid w:val="00C07BBB"/>
    <w:rsid w:val="00C105EE"/>
    <w:rsid w:val="00C11686"/>
    <w:rsid w:val="00C11BFD"/>
    <w:rsid w:val="00C175F6"/>
    <w:rsid w:val="00C20838"/>
    <w:rsid w:val="00C217A9"/>
    <w:rsid w:val="00C23FE6"/>
    <w:rsid w:val="00C267A1"/>
    <w:rsid w:val="00C26F9F"/>
    <w:rsid w:val="00C311FB"/>
    <w:rsid w:val="00C329EA"/>
    <w:rsid w:val="00C34338"/>
    <w:rsid w:val="00C43AC5"/>
    <w:rsid w:val="00C456B5"/>
    <w:rsid w:val="00C4623E"/>
    <w:rsid w:val="00C46BAD"/>
    <w:rsid w:val="00C47D98"/>
    <w:rsid w:val="00C50501"/>
    <w:rsid w:val="00C56BB8"/>
    <w:rsid w:val="00C60D84"/>
    <w:rsid w:val="00C738E6"/>
    <w:rsid w:val="00C74E9F"/>
    <w:rsid w:val="00C75B18"/>
    <w:rsid w:val="00C76767"/>
    <w:rsid w:val="00C813EF"/>
    <w:rsid w:val="00C90805"/>
    <w:rsid w:val="00C9423C"/>
    <w:rsid w:val="00C947D9"/>
    <w:rsid w:val="00C94A6E"/>
    <w:rsid w:val="00C97F0F"/>
    <w:rsid w:val="00CA3CB4"/>
    <w:rsid w:val="00CA5E25"/>
    <w:rsid w:val="00CA6E0C"/>
    <w:rsid w:val="00CB07A2"/>
    <w:rsid w:val="00CB2880"/>
    <w:rsid w:val="00CB343D"/>
    <w:rsid w:val="00CB4360"/>
    <w:rsid w:val="00CB4EE5"/>
    <w:rsid w:val="00CB68FA"/>
    <w:rsid w:val="00CB7629"/>
    <w:rsid w:val="00CC0446"/>
    <w:rsid w:val="00CC1C6E"/>
    <w:rsid w:val="00CC3A93"/>
    <w:rsid w:val="00CC46F8"/>
    <w:rsid w:val="00CC4F61"/>
    <w:rsid w:val="00CD0A32"/>
    <w:rsid w:val="00CD163D"/>
    <w:rsid w:val="00CD2ECE"/>
    <w:rsid w:val="00CD5242"/>
    <w:rsid w:val="00CD7397"/>
    <w:rsid w:val="00CE2660"/>
    <w:rsid w:val="00CE3914"/>
    <w:rsid w:val="00CE3EC4"/>
    <w:rsid w:val="00CE42E6"/>
    <w:rsid w:val="00CE69A9"/>
    <w:rsid w:val="00CF0337"/>
    <w:rsid w:val="00CF103A"/>
    <w:rsid w:val="00CF3EB6"/>
    <w:rsid w:val="00CF4633"/>
    <w:rsid w:val="00CF613B"/>
    <w:rsid w:val="00D002FF"/>
    <w:rsid w:val="00D0413E"/>
    <w:rsid w:val="00D05EBD"/>
    <w:rsid w:val="00D06338"/>
    <w:rsid w:val="00D0791C"/>
    <w:rsid w:val="00D108D9"/>
    <w:rsid w:val="00D15499"/>
    <w:rsid w:val="00D16B79"/>
    <w:rsid w:val="00D21ADA"/>
    <w:rsid w:val="00D23C94"/>
    <w:rsid w:val="00D24339"/>
    <w:rsid w:val="00D25079"/>
    <w:rsid w:val="00D25FF6"/>
    <w:rsid w:val="00D3056D"/>
    <w:rsid w:val="00D326DB"/>
    <w:rsid w:val="00D33FA0"/>
    <w:rsid w:val="00D34B14"/>
    <w:rsid w:val="00D35AB8"/>
    <w:rsid w:val="00D35F92"/>
    <w:rsid w:val="00D3720B"/>
    <w:rsid w:val="00D373FA"/>
    <w:rsid w:val="00D410F8"/>
    <w:rsid w:val="00D415DF"/>
    <w:rsid w:val="00D422E1"/>
    <w:rsid w:val="00D4314C"/>
    <w:rsid w:val="00D438DF"/>
    <w:rsid w:val="00D45818"/>
    <w:rsid w:val="00D57A68"/>
    <w:rsid w:val="00D60F79"/>
    <w:rsid w:val="00D64C5B"/>
    <w:rsid w:val="00D65299"/>
    <w:rsid w:val="00D659F1"/>
    <w:rsid w:val="00D66713"/>
    <w:rsid w:val="00D7080E"/>
    <w:rsid w:val="00D71CFE"/>
    <w:rsid w:val="00D74F88"/>
    <w:rsid w:val="00D804E4"/>
    <w:rsid w:val="00D808B5"/>
    <w:rsid w:val="00D83E63"/>
    <w:rsid w:val="00D8453E"/>
    <w:rsid w:val="00D87E03"/>
    <w:rsid w:val="00D91521"/>
    <w:rsid w:val="00D91EFE"/>
    <w:rsid w:val="00D91FE2"/>
    <w:rsid w:val="00D94BBC"/>
    <w:rsid w:val="00D95973"/>
    <w:rsid w:val="00DA08B0"/>
    <w:rsid w:val="00DA1AB1"/>
    <w:rsid w:val="00DB15AA"/>
    <w:rsid w:val="00DB7B9D"/>
    <w:rsid w:val="00DC0D5D"/>
    <w:rsid w:val="00DC290F"/>
    <w:rsid w:val="00DC49C1"/>
    <w:rsid w:val="00DC7354"/>
    <w:rsid w:val="00DC7F2C"/>
    <w:rsid w:val="00DD1ABD"/>
    <w:rsid w:val="00DD7015"/>
    <w:rsid w:val="00DD7678"/>
    <w:rsid w:val="00DD7884"/>
    <w:rsid w:val="00DE13BF"/>
    <w:rsid w:val="00DE174E"/>
    <w:rsid w:val="00DE5767"/>
    <w:rsid w:val="00DE7370"/>
    <w:rsid w:val="00DF1901"/>
    <w:rsid w:val="00DF4FFC"/>
    <w:rsid w:val="00DF6C13"/>
    <w:rsid w:val="00E018B1"/>
    <w:rsid w:val="00E020DF"/>
    <w:rsid w:val="00E02B49"/>
    <w:rsid w:val="00E0647C"/>
    <w:rsid w:val="00E07A00"/>
    <w:rsid w:val="00E10EEC"/>
    <w:rsid w:val="00E11FB1"/>
    <w:rsid w:val="00E12C72"/>
    <w:rsid w:val="00E12E0F"/>
    <w:rsid w:val="00E13726"/>
    <w:rsid w:val="00E21D51"/>
    <w:rsid w:val="00E25C42"/>
    <w:rsid w:val="00E26932"/>
    <w:rsid w:val="00E26DAA"/>
    <w:rsid w:val="00E27A40"/>
    <w:rsid w:val="00E34586"/>
    <w:rsid w:val="00E34F3B"/>
    <w:rsid w:val="00E438A5"/>
    <w:rsid w:val="00E45512"/>
    <w:rsid w:val="00E47151"/>
    <w:rsid w:val="00E47A02"/>
    <w:rsid w:val="00E51517"/>
    <w:rsid w:val="00E53DA9"/>
    <w:rsid w:val="00E5541E"/>
    <w:rsid w:val="00E61F3E"/>
    <w:rsid w:val="00E63219"/>
    <w:rsid w:val="00E637CB"/>
    <w:rsid w:val="00E655CE"/>
    <w:rsid w:val="00E65810"/>
    <w:rsid w:val="00E73BA5"/>
    <w:rsid w:val="00E759C8"/>
    <w:rsid w:val="00E8251F"/>
    <w:rsid w:val="00E82D62"/>
    <w:rsid w:val="00E913A0"/>
    <w:rsid w:val="00E92DD0"/>
    <w:rsid w:val="00E974B7"/>
    <w:rsid w:val="00EA49AE"/>
    <w:rsid w:val="00EA49F5"/>
    <w:rsid w:val="00EA7645"/>
    <w:rsid w:val="00EB4E2F"/>
    <w:rsid w:val="00EC0075"/>
    <w:rsid w:val="00EC13A6"/>
    <w:rsid w:val="00EC4CFA"/>
    <w:rsid w:val="00EC657A"/>
    <w:rsid w:val="00ED0DD0"/>
    <w:rsid w:val="00ED107C"/>
    <w:rsid w:val="00ED133F"/>
    <w:rsid w:val="00ED14EF"/>
    <w:rsid w:val="00ED360B"/>
    <w:rsid w:val="00ED4AA7"/>
    <w:rsid w:val="00EE2523"/>
    <w:rsid w:val="00EE4CC1"/>
    <w:rsid w:val="00EE6C03"/>
    <w:rsid w:val="00EF25C2"/>
    <w:rsid w:val="00EF673E"/>
    <w:rsid w:val="00EF6BE1"/>
    <w:rsid w:val="00EF6DC5"/>
    <w:rsid w:val="00F00919"/>
    <w:rsid w:val="00F05772"/>
    <w:rsid w:val="00F066DA"/>
    <w:rsid w:val="00F13A71"/>
    <w:rsid w:val="00F1423B"/>
    <w:rsid w:val="00F14AB8"/>
    <w:rsid w:val="00F16E3C"/>
    <w:rsid w:val="00F21D07"/>
    <w:rsid w:val="00F22A6E"/>
    <w:rsid w:val="00F22C96"/>
    <w:rsid w:val="00F2518A"/>
    <w:rsid w:val="00F253D6"/>
    <w:rsid w:val="00F27D8E"/>
    <w:rsid w:val="00F3023E"/>
    <w:rsid w:val="00F3093E"/>
    <w:rsid w:val="00F35085"/>
    <w:rsid w:val="00F418C6"/>
    <w:rsid w:val="00F43C86"/>
    <w:rsid w:val="00F44A1F"/>
    <w:rsid w:val="00F452E6"/>
    <w:rsid w:val="00F45410"/>
    <w:rsid w:val="00F47A35"/>
    <w:rsid w:val="00F5494E"/>
    <w:rsid w:val="00F571EB"/>
    <w:rsid w:val="00F65B35"/>
    <w:rsid w:val="00F662E2"/>
    <w:rsid w:val="00F6656F"/>
    <w:rsid w:val="00F74F70"/>
    <w:rsid w:val="00F74F90"/>
    <w:rsid w:val="00F83C18"/>
    <w:rsid w:val="00F85661"/>
    <w:rsid w:val="00F862E5"/>
    <w:rsid w:val="00F873E6"/>
    <w:rsid w:val="00F90697"/>
    <w:rsid w:val="00F91F9C"/>
    <w:rsid w:val="00F92C6E"/>
    <w:rsid w:val="00FA2A08"/>
    <w:rsid w:val="00FA57F2"/>
    <w:rsid w:val="00FB07C4"/>
    <w:rsid w:val="00FB320A"/>
    <w:rsid w:val="00FB39AC"/>
    <w:rsid w:val="00FB4B99"/>
    <w:rsid w:val="00FB7C7E"/>
    <w:rsid w:val="00FC15DB"/>
    <w:rsid w:val="00FC1D00"/>
    <w:rsid w:val="00FC462C"/>
    <w:rsid w:val="00FC59BA"/>
    <w:rsid w:val="00FC6124"/>
    <w:rsid w:val="00FC7634"/>
    <w:rsid w:val="00FD029D"/>
    <w:rsid w:val="00FD04CB"/>
    <w:rsid w:val="00FD134D"/>
    <w:rsid w:val="00FD1F4D"/>
    <w:rsid w:val="00FD69C0"/>
    <w:rsid w:val="00FE0385"/>
    <w:rsid w:val="00FE6300"/>
    <w:rsid w:val="00FE6F30"/>
    <w:rsid w:val="00FE7601"/>
    <w:rsid w:val="00FF3AF1"/>
    <w:rsid w:val="00FF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3E9C799D"/>
  <w15:docId w15:val="{8F1E09D0-A0FC-4120-92FE-745B9AE2019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1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F1DBC"/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before="12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before="12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before="12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before="12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before="12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tabs>
        <w:tab w:val="num" w:pos="720"/>
      </w:tabs>
      <w:spacing w:after="120"/>
      <w:ind w:left="720" w:hanging="7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tabs>
        <w:tab w:val="num" w:pos="720"/>
      </w:tabs>
      <w:ind w:left="720" w:hanging="72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</w:style>
  <w:style w:type="paragraph" w:styleId="GrafListkruiQS" w:customStyle="true">
    <w:name w:val="GrafList_kružić_QS"/>
    <w:basedOn w:val="Normal"/>
    <w:link w:val="GrafListkruiQSChar"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</w:style>
  <w:style w:type="paragraph" w:styleId="GrafListstarQS" w:customStyle="true">
    <w:name w:val="GrafList_star_QS"/>
    <w:basedOn w:val="Normal"/>
    <w:link w:val="GrafListstarQSChar"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/>
      <w:ind w:left="567"/>
    </w:pPr>
  </w:style>
  <w:style w:type="paragraph" w:styleId="Popis2">
    <w:name w:val="List 2"/>
    <w:basedOn w:val="NormalDefault"/>
    <w:rsid w:val="00EB0D4C"/>
    <w:pPr>
      <w:spacing w:before="120"/>
      <w:ind w:left="851"/>
    </w:pPr>
  </w:style>
  <w:style w:type="paragraph" w:styleId="Popis3">
    <w:name w:val="List 3"/>
    <w:basedOn w:val="NormalDefault"/>
    <w:rsid w:val="00EB0D4C"/>
    <w:pPr>
      <w:spacing w:before="120"/>
      <w:ind w:left="1134"/>
    </w:pPr>
  </w:style>
  <w:style w:type="paragraph" w:styleId="Popis4">
    <w:name w:val="List 4"/>
    <w:basedOn w:val="NormalDefault"/>
    <w:rsid w:val="00EB0D4C"/>
    <w:pPr>
      <w:spacing w:before="120"/>
      <w:ind w:left="1418"/>
    </w:pPr>
  </w:style>
  <w:style w:type="paragraph" w:styleId="Popis5">
    <w:name w:val="List 5"/>
    <w:basedOn w:val="NormalDefault"/>
    <w:rsid w:val="00EB0D4C"/>
    <w:pPr>
      <w:spacing w:before="120"/>
      <w:ind w:left="1701"/>
    </w:pPr>
  </w:style>
  <w:style w:type="paragraph" w:styleId="Grafikeoznake">
    <w:name w:val="List Bullet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2">
    <w:name w:val="List Bullet 2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3">
    <w:name w:val="List Bullet 3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4">
    <w:name w:val="List Bullet 4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5">
    <w:name w:val="List Bullet 5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Nastavakpopisa">
    <w:name w:val="List Continue"/>
    <w:basedOn w:val="NormalDefault"/>
    <w:rsid w:val="00EB0D4C"/>
    <w:pPr>
      <w:spacing w:before="60"/>
      <w:ind w:left="851"/>
    </w:pPr>
  </w:style>
  <w:style w:type="paragraph" w:styleId="Nastavakpopisa2">
    <w:name w:val="List Continue 2"/>
    <w:basedOn w:val="NormalDefault"/>
    <w:rsid w:val="00EB0D4C"/>
    <w:pPr>
      <w:spacing w:before="60"/>
      <w:ind w:left="1134"/>
    </w:pPr>
  </w:style>
  <w:style w:type="paragraph" w:styleId="Nastavakpopisa3">
    <w:name w:val="List Continue 3"/>
    <w:basedOn w:val="NormalDefault"/>
    <w:rsid w:val="00EB0D4C"/>
    <w:pPr>
      <w:spacing w:before="60"/>
      <w:ind w:left="1418"/>
    </w:pPr>
  </w:style>
  <w:style w:type="paragraph" w:styleId="Nastavakpopisa4">
    <w:name w:val="List Continue 4"/>
    <w:basedOn w:val="NormalDefault"/>
    <w:rsid w:val="00EB0D4C"/>
    <w:pPr>
      <w:spacing w:before="60"/>
      <w:ind w:left="1701"/>
    </w:pPr>
  </w:style>
  <w:style w:type="paragraph" w:styleId="Nastavakpopisa5">
    <w:name w:val="List Continue 5"/>
    <w:basedOn w:val="NormalDefault"/>
    <w:rsid w:val="00EB0D4C"/>
    <w:pPr>
      <w:spacing w:before="60"/>
      <w:ind w:left="1985"/>
    </w:pPr>
  </w:style>
  <w:style w:type="paragraph" w:styleId="Brojevi">
    <w:name w:val="List Number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2">
    <w:name w:val="List Number 2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3">
    <w:name w:val="List Number 3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4">
    <w:name w:val="List Number 4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5">
    <w:name w:val="List Number 5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</w:style>
  <w:style w:type="paragraph" w:styleId="ListanastavakQS" w:customStyle="true">
    <w:name w:val="Lista_nastavak_QS"/>
    <w:basedOn w:val="Normal"/>
    <w:link w:val="ListanastavakQSChar"/>
    <w:rsid w:val="00EB0D4C"/>
    <w:pPr>
      <w:tabs>
        <w:tab w:val="num" w:pos="720"/>
      </w:tabs>
      <w:spacing w:before="60"/>
      <w:ind w:left="720" w:hanging="72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tabs>
        <w:tab w:val="clear" w:pos="851"/>
        <w:tab w:val="num" w:pos="720"/>
      </w:tabs>
      <w:ind w:left="720" w:hanging="720"/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tabs>
        <w:tab w:val="clear" w:pos="851"/>
        <w:tab w:val="num" w:pos="720"/>
      </w:tabs>
      <w:spacing w:after="60"/>
      <w:ind w:left="720" w:hanging="72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</w:style>
  <w:style w:type="numbering" w:styleId="NumListA0" w:customStyle="true">
    <w:name w:val="NumList_A)"/>
    <w:uiPriority w:val="99"/>
    <w:locked/>
    <w:rsid w:val="00551CB3"/>
  </w:style>
  <w:style w:type="paragraph" w:styleId="NumListaQS" w:customStyle="true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0" w:customStyle="true">
    <w:name w:val="NumList_A)_QS"/>
    <w:basedOn w:val="Normal"/>
    <w:link w:val="NumListAQSChar0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" w:customStyle="true">
    <w:name w:val="NumList_i)"/>
    <w:uiPriority w:val="99"/>
    <w:locked/>
    <w:rsid w:val="00551CB3"/>
  </w:style>
  <w:style w:type="numbering" w:styleId="NumListI0" w:customStyle="true">
    <w:name w:val="NumList_I)"/>
    <w:uiPriority w:val="99"/>
    <w:locked/>
    <w:rsid w:val="00551CB3"/>
  </w:style>
  <w:style w:type="paragraph" w:styleId="NumListiQS" w:customStyle="true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0" w:customStyle="true">
    <w:name w:val="NumList_I)_QS"/>
    <w:basedOn w:val="Normal"/>
    <w:link w:val="NumListIQSChar0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</w:style>
  <w:style w:type="paragraph" w:styleId="NumListOIQS" w:customStyle="true">
    <w:name w:val="NumList_OI_QS"/>
    <w:basedOn w:val="Normal"/>
    <w:link w:val="NumListOIQSChar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tabs>
        <w:tab w:val="num" w:pos="720"/>
      </w:tabs>
      <w:ind w:left="720" w:hanging="720"/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</w:style>
  <w:style w:type="numbering" w:styleId="Style2" w:customStyle="true">
    <w:name w:val="Style2"/>
    <w:uiPriority w:val="99"/>
    <w:rsid w:val="00551CB3"/>
  </w:style>
  <w:style w:type="numbering" w:styleId="Style3" w:customStyle="true">
    <w:name w:val="Style3"/>
    <w:uiPriority w:val="99"/>
    <w:rsid w:val="00551CB3"/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rPr>
      <w:noProof/>
    </w:rPr>
  </w:style>
  <w:style w:type="paragraph" w:styleId="SudNaziv" w:customStyle="true">
    <w:name w:val="Sud_Naziv"/>
    <w:basedOn w:val="Normal"/>
    <w:rsid w:val="00EB0D4C"/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tabs>
        <w:tab w:val="clear" w:pos="720"/>
        <w:tab w:val="left" w:pos="851"/>
      </w:tabs>
      <w:spacing w:before="120"/>
      <w:ind w:left="0" w:firstLine="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</w:style>
  <w:style w:type="numbering" w:styleId="1ai">
    <w:name w:val="Outline List 1"/>
    <w:basedOn w:val="Bezpopisa"/>
    <w:uiPriority w:val="99"/>
    <w:semiHidden/>
    <w:unhideWhenUsed/>
    <w:rsid w:val="00551CB3"/>
  </w:style>
  <w:style w:type="numbering" w:styleId="lanaksekcija">
    <w:name w:val="Outline List 3"/>
    <w:basedOn w:val="Bezpopisa"/>
    <w:uiPriority w:val="99"/>
    <w:semiHidden/>
    <w:unhideWhenUsed/>
    <w:rsid w:val="00551CB3"/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</w:style>
  <w:style w:type="table" w:styleId="Profesionalnatablica">
    <w:name w:val="Table Professional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tabs>
        <w:tab w:val="num" w:pos="720"/>
      </w:tabs>
      <w:ind w:left="720" w:hanging="720"/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94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746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103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30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9915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175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80450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57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5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978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0193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775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8119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0858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26548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207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6006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6898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48765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385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776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0784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110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8544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9850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8468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3955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7688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11146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901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088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20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116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041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0256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1777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6116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1011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834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4398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557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2731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885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3616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39836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26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8246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9435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40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3822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4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0539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32/II</izvorni_sadrzaj>
    <derivirana_varijabla naziv="DomainObject.Prostorija.Naziv_1">Soba 32/II</derivirana_varijabla>
  </DomainObject.Prostorija.Naziv>
  <DomainObject.Prostorija.Oznaka>
    <izvorni_sadrzaj>Soba 32/II</izvorni_sadrzaj>
    <derivirana_varijabla naziv="DomainObject.Prostorija.Oznaka_1">Soba 32/II</derivirana_varijabla>
  </DomainObject.Prostorija.Oznaka>
  <DomainObject.Obrazlozenje>
    <izvorni_sadrzaj/>
    <derivirana_varijabla naziv="DomainObject.Obrazlozenje_1"/>
  </DomainObject.Obrazlozenje>
  <DomainObject.StvarniPocetakDatum>
    <izvorni_sadrzaj>17. lipnja 2025.</izvorni_sadrzaj>
    <derivirana_varijabla naziv="DomainObject.StvarniPocetakDatum_1">17. lipnja 2025.</derivirana_varijabla>
  </DomainObject.StvarniPocetakDatum>
  <DomainObject.StvarniZavrsetakDatum>
    <izvorni_sadrzaj>17. lipnja 2025.</izvorni_sadrzaj>
    <derivirana_varijabla naziv="DomainObject.StvarniZavrsetakDatum_1">17. lipnja 2025.</derivirana_varijabla>
  </DomainObject.StvarniZavrsetakDatum>
  <DomainObject.PlaniraniZavrsetakDatum>
    <izvorni_sadrzaj>17. lipnja 2025.</izvorni_sadrzaj>
    <derivirana_varijabla naziv="DomainObject.PlaniraniZavrsetakDatum_1">17. lipnja 2025.</derivirana_varijabla>
  </DomainObject.PlaniraniZavrsetakDatum>
  <DomainObject.PlaniraniPocetakDatum>
    <izvorni_sadrzaj>17. lipnja 2025.</izvorni_sadrzaj>
    <derivirana_varijabla naziv="DomainObject.PlaniraniPocetakDatum_1">17. lipnja 2025.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lipnja 2025.</izvorni_sadrzaj>
    <derivirana_varijabla naziv="DomainObject.Zapisnik.DatumKreiranja_1">17. lipnja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St-237/2025-9</izvorni_sadrzaj>
    <derivirana_varijabla naziv="DomainObject.Zapisnik.Oznaka_1">St-237/2025-9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svibnja 2025.</izvorni_sadrzaj>
    <derivirana_varijabla naziv="DomainObject.Predmet.DatumIzradeOptuznogAkta_1">5. svibnja 2025.</derivirana_varijabla>
  </DomainObject.Predmet.DatumIzradeOptuznogAkta>
  <DomainObject.Predmet.DatumIzradeOptuznogAktaFormated>
    <izvorni_sadrzaj>5.5.2025.</izvorni_sadrzaj>
    <derivirana_varijabla naziv="DomainObject.Predmet.DatumIzradeOptuznogAktaFormated_1">5.5.2025.</derivirana_varijabla>
  </DomainObject.Predmet.DatumIzradeOptuznogAktaFormated>
  <DomainObject.Predmet.DatumOsnivanja>
    <izvorni_sadrzaj>6. svibnja 2025.</izvorni_sadrzaj>
    <derivirana_varijabla naziv="DomainObject.Predmet.DatumOsnivanja_1">6. svibnja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svibnja 2025.</izvorni_sadrzaj>
    <derivirana_varijabla naziv="DomainObject.Predmet.DatumPrimitkaOptuznogAkta_1">5. svibnja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Postoji St-157/2024</izvorni_sadrzaj>
    <derivirana_varijabla naziv="DomainObject.Predmet.Opis_1">Postoji St-157/2024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St-237/2025</izvorni_sadrzaj>
    <derivirana_varijabla naziv="DomainObject.Predmet.OznakaBroj_1">St-237/2025</derivirana_varijabla>
  </DomainObject.Predmet.OznakaBroj>
  <DomainObject.Predmet.OznakaBrojOptuznogAkta>
    <izvorni_sadrzaj>04-06-25-1838</izvorni_sadrzaj>
    <derivirana_varijabla naziv="DomainObject.Predmet.OznakaBrojOptuznogAkta_1">04-06-25-1838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VENGES društvo s ograničenom odgovornošću za trgovinu i usluge zastupanog po punomoćniku Daniel Ikić</izvorni_sadrzaj>
    <derivirana_varijabla naziv="DomainObject.Predmet.ProtustrankaFormated_1">  VENGES društvo s ograničenom odgovornošću za trgovinu i usluge zastupanog po punomoćniku Daniel Ikić</derivirana_varijabla>
  </DomainObject.Predmet.ProtustrankaFormated>
  <DomainObject.Predmet.ProtustrankaFormatedOIB>
    <izvorni_sadrzaj>  VENGES društvo s ograničenom odgovornošću za trgovinu i usluge, OIB 57583042641 zastupanog po punomoćniku Daniel Ikić</izvorni_sadrzaj>
    <derivirana_varijabla naziv="DomainObject.Predmet.ProtustrankaFormatedOIB_1">  VENGES društvo s ograničenom odgovornošću za trgovinu i usluge, OIB 57583042641 zastupanog po punomoćniku Daniel Ikić</derivirana_varijabla>
  </DomainObject.Predmet.ProtustrankaFormatedOIB>
  <DomainObject.Predmet.ProtustrankaFormatedWithAdress>
    <izvorni_sadrzaj> VENGES društvo s ograničenom odgovornošću za trgovinu i usluge, Jadranska 43, 32000 Vukovar zastupanog po punomoćniku Daniel Ikić</izvorni_sadrzaj>
    <derivirana_varijabla naziv="DomainObject.Predmet.ProtustrankaFormatedWithAdress_1"> VENGES društvo s ograničenom odgovornošću za trgovinu i usluge, Jadranska 43, 32000 Vukovar zastupanog po punomoćniku Daniel Ikić</derivirana_varijabla>
  </DomainObject.Predmet.ProtustrankaFormatedWithAdress>
  <DomainObject.Predmet.ProtustrankaFormatedWithAdressOIB>
    <izvorni_sadrzaj> VENGES društvo s ograničenom odgovornošću za trgovinu i usluge, OIB 57583042641, Jadranska 43, 32000 Vukovar zastupanog po punomoćniku Daniel Ikić</izvorni_sadrzaj>
    <derivirana_varijabla naziv="DomainObject.Predmet.ProtustrankaFormatedWithAdressOIB_1"> VENGES društvo s ograničenom odgovornošću za trgovinu i usluge, OIB 57583042641, Jadranska 43, 32000 Vukovar zastupanog po punomoćniku Daniel Ikić</derivirana_varijabla>
  </DomainObject.Predmet.ProtustrankaFormatedWithAdressOIB>
  <DomainObject.Predmet.ProtustrankaWithAdress>
    <izvorni_sadrzaj>VENGES društvo s ograničenom odgovornošću za trgovinu i usluge Jadranska 43, 32000 Vukovar</izvorni_sadrzaj>
    <derivirana_varijabla naziv="DomainObject.Predmet.ProtustrankaWithAdress_1">VENGES društvo s ograničenom odgovornošću za trgovinu i usluge Jadranska 43, 32000 Vukovar</derivirana_varijabla>
  </DomainObject.Predmet.ProtustrankaWithAdress>
  <DomainObject.Predmet.ProtustrankaWithAdressOIB>
    <izvorni_sadrzaj>VENGES društvo s ograničenom odgovornošću za trgovinu i usluge, OIB 57583042641, Jadranska 43, 32000 Vukovar</izvorni_sadrzaj>
    <derivirana_varijabla naziv="DomainObject.Predmet.ProtustrankaWithAdressOIB_1">VENGES društvo s ograničenom odgovornošću za trgovinu i usluge, OIB 57583042641, Jadranska 43, 32000 Vukovar</derivirana_varijabla>
  </DomainObject.Predmet.ProtustrankaWithAdressOIB>
  <DomainObject.Predmet.ProtustrankaNazivFormated>
    <izvorni_sadrzaj>VENGES društvo s ograničenom odgovornošću za trgovinu i usluge</izvorni_sadrzaj>
    <derivirana_varijabla naziv="DomainObject.Predmet.ProtustrankaNazivFormated_1">VENGES društvo s ograničenom odgovornošću za trgovinu i usluge</derivirana_varijabla>
  </DomainObject.Predmet.ProtustrankaNazivFormated>
  <DomainObject.Predmet.ProtustrankaNazivFormatedOIB>
    <izvorni_sadrzaj>VENGES društvo s ograničenom odgovornošću za trgovinu i usluge, OIB 57583042641</izvorni_sadrzaj>
    <derivirana_varijabla naziv="DomainObject.Predmet.ProtustrankaNazivFormatedOIB_1">VENGES društvo s ograničenom odgovornošću za trgovinu i usluge, OIB 57583042641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 Referada</izvorni_sadrzaj>
    <derivirana_varijabla naziv="DomainObject.Predmet.Referada.Naziv_1">24. Referada</derivirana_varijabla>
  </DomainObject.Predmet.Referada.Naziv>
  <DomainObject.Predmet.Referada.Oznaka>
    <izvorni_sadrzaj>24</izvorni_sadrzaj>
    <derivirana_varijabla naziv="DomainObject.Predmet.Referada.Oznaka_1">24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Željka Matijević</izvorni_sadrzaj>
    <derivirana_varijabla naziv="DomainObject.Predmet.Referada.Sudac_1">Željka Matijević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L.JAGERA 3, 31000 Osijek</izvorni_sadrzaj>
    <derivirana_varijabla naziv="DomainObject.Predmet.StrankaFormatedWithAdress_1"> Financijska agencija, L.JAGERA 3, 31000 Osijek</derivirana_varijabla>
  </DomainObject.Predmet.StrankaFormatedWithAdress>
  <DomainObject.Predmet.StrankaFormatedWithAdressOIB>
    <izvorni_sadrzaj> Financijska agencija, OIB 85821130368, L.JAGERA 3, 31000 Osijek</izvorni_sadrzaj>
    <derivirana_varijabla naziv="DomainObject.Predmet.StrankaFormatedWithAdressOIB_1"> Financijska agencija, OIB 85821130368, L.JAGERA 3, 31000 Osijek</derivirana_varijabla>
  </DomainObject.Predmet.StrankaFormatedWithAdressOIB>
  <DomainObject.Predmet.StrankaWithAdress>
    <izvorni_sadrzaj>Financijska agencija L.JAGERA 3,31000 Osijek</izvorni_sadrzaj>
    <derivirana_varijabla naziv="DomainObject.Predmet.StrankaWithAdress_1">Financijska agencija L.JAGERA 3,31000 Osijek</derivirana_varijabla>
  </DomainObject.Predmet.StrankaWithAdress>
  <DomainObject.Predmet.StrankaWithAdressOIB>
    <izvorni_sadrzaj>Financijska agencija, OIB 85821130368, L.JAGERA 3,31000 Osijek</izvorni_sadrzaj>
    <derivirana_varijabla naziv="DomainObject.Predmet.StrankaWithAdressOIB_1">Financijska agencija, OIB 85821130368, L.JAGERA 3,31000 Osijek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 Referada</izvorni_sadrzaj>
    <derivirana_varijabla naziv="DomainObject.Predmet.TrenutnaLokacijaSpisa.Naziv_1">24.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Janjić</izvorni_sadrzaj>
    <derivirana_varijabla naziv="DomainObject.Predmet.Zapisnicar_1">Kristina Janjić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L.JAGERA 3, 31000 Osijek</item>
    </izvorni_sadrzaj>
    <derivirana_varijabla naziv="DomainObject.Predmet.StrankaListFormatedWithAdress_1">
      <item>Financijska agencija, L.JAGERA 3, 31000 Osijek</item>
    </derivirana_varijabla>
  </DomainObject.Predmet.StrankaListFormatedWithAdress>
  <DomainObject.Predmet.StrankaListFormatedWithAdressOIB>
    <izvorni_sadrzaj>
      <item>Financijska agencija, OIB 85821130368, L.JAGERA 3, 31000 Osijek</item>
    </izvorni_sadrzaj>
    <derivirana_varijabla naziv="DomainObject.Predmet.StrankaListFormatedWithAdressOIB_1">
      <item>Financijska agencija, OIB 85821130368, L.JAGERA 3, 31000 Osijek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VENGES društvo s ograničenom odgovornošću za trgovinu i usluge zastupanog po punomoćniku Daniel Ikić</item>
    </izvorni_sadrzaj>
    <derivirana_varijabla naziv="DomainObject.Predmet.ProtuStrankaListFormated_1">
      <item>VENGES društvo s ograničenom odgovornošću za trgovinu i usluge zastupanog po punomoćniku Daniel Ikić</item>
    </derivirana_varijabla>
  </DomainObject.Predmet.ProtuStrankaListFormated>
  <DomainObject.Predmet.ProtuStrankaListFormatedOIB>
    <izvorni_sadrzaj>
      <item>VENGES društvo s ograničenom odgovornošću za trgovinu i usluge, OIB 57583042641 zastupanog po punomoćniku Daniel Ikić</item>
    </izvorni_sadrzaj>
    <derivirana_varijabla naziv="DomainObject.Predmet.ProtuStrankaListFormatedOIB_1">
      <item>VENGES društvo s ograničenom odgovornošću za trgovinu i usluge, OIB 57583042641 zastupanog po punomoćniku Daniel Ikić</item>
    </derivirana_varijabla>
  </DomainObject.Predmet.ProtuStrankaListFormatedOIB>
  <DomainObject.Predmet.ProtuStrankaListFormatedWithAdress>
    <izvorni_sadrzaj>
      <item>VENGES društvo s ograničenom odgovornošću za trgovinu i usluge, Jadranska 43, 32000 Vukovar zastupanog po punomoćniku Daniel Ikić</item>
    </izvorni_sadrzaj>
    <derivirana_varijabla naziv="DomainObject.Predmet.ProtuStrankaListFormatedWithAdress_1">
      <item>VENGES društvo s ograničenom odgovornošću za trgovinu i usluge, Jadranska 43, 32000 Vukovar zastupanog po punomoćniku Daniel Ikić</item>
    </derivirana_varijabla>
  </DomainObject.Predmet.ProtuStrankaListFormatedWithAdress>
  <DomainObject.Predmet.ProtuStrankaListFormatedWithAdressOIB>
    <izvorni_sadrzaj>
      <item>VENGES društvo s ograničenom odgovornošću za trgovinu i usluge, OIB 57583042641, Jadranska 43, 32000 Vukovar zastupanog po punomoćniku Daniel Ikić</item>
    </izvorni_sadrzaj>
    <derivirana_varijabla naziv="DomainObject.Predmet.ProtuStrankaListFormatedWithAdressOIB_1">
      <item>VENGES društvo s ograničenom odgovornošću za trgovinu i usluge, OIB 57583042641, Jadranska 43, 32000 Vukovar zastupanog po punomoćniku Daniel Ikić</item>
    </derivirana_varijabla>
  </DomainObject.Predmet.ProtuStrankaListFormatedWithAdressOIB>
  <DomainObject.Predmet.ProtuStrankaListNazivFormated>
    <izvorni_sadrzaj>
      <item>VENGES društvo s ograničenom odgovornošću za trgovinu i usluge</item>
    </izvorni_sadrzaj>
    <derivirana_varijabla naziv="DomainObject.Predmet.ProtuStrankaListNazivFormated_1">
      <item>VENGES društvo s ograničenom odgovornošću za trgovinu i usluge</item>
    </derivirana_varijabla>
  </DomainObject.Predmet.ProtuStrankaListNazivFormated>
  <DomainObject.Predmet.ProtuStrankaListNazivFormatedOIB>
    <izvorni_sadrzaj>
      <item>VENGES društvo s ograničenom odgovornošću za trgovinu i usluge, OIB 57583042641</item>
    </izvorni_sadrzaj>
    <derivirana_varijabla naziv="DomainObject.Predmet.ProtuStrankaListNazivFormatedOIB_1">
      <item>VENGES društvo s ograničenom odgovornošću za trgovinu i usluge, OIB 57583042641</item>
    </derivirana_varijabla>
  </DomainObject.Predmet.ProtuStrankaListNazivFormatedOIB>
  <DomainObject.Predmet.OstaliListFormated>
    <izvorni_sadrzaj>
      <item>Daniel Ikić punomoćnik sudionika u postupku VENGES društvo s ograničenom odgovornošću za trgovinu i usluge</item>
      <item>ŽUPANIJSKO DRŽAVNO ODVJETNIŠTVO U VUKOVARU</item>
    </izvorni_sadrzaj>
    <derivirana_varijabla naziv="DomainObject.Predmet.OstaliListFormated_1">
      <item>Daniel Ikić punomoćnik sudionika u postupku VENGES društvo s ograničenom odgovornošću za trgovinu i usluge</item>
      <item>ŽUPANIJSKO DRŽAVNO ODVJETNIŠTVO U VUKOVARU</item>
    </derivirana_varijabla>
  </DomainObject.Predmet.OstaliListFormated>
  <DomainObject.Predmet.OstaliListFormatedOIB>
    <izvorni_sadrzaj>
      <item>Daniel Ikić, OIB 85485596561 punomoćnik sudionika u postupku VENGES društvo s ograničenom odgovornošću za trgovinu i usluge</item>
      <item>ŽUPANIJSKO DRŽAVNO ODVJETNIŠTVO U VUKOVARU, OIB 81618487055</item>
    </izvorni_sadrzaj>
    <derivirana_varijabla naziv="DomainObject.Predmet.OstaliListFormatedOIB_1">
      <item>Daniel Ikić, OIB 85485596561 punomoćnik sudionika u postupku VENGES društvo s ograničenom odgovornošću za trgovinu i usluge</item>
      <item>ŽUPANIJSKO DRŽAVNO ODVJETNIŠTVO U VUKOVARU, OIB 81618487055</item>
    </derivirana_varijabla>
  </DomainObject.Predmet.OstaliListFormatedOIB>
  <DomainObject.Predmet.OstaliListFormatedWithAdress>
    <izvorni_sadrzaj>
      <item>Daniel Ikić, Jadranska 43, 32000 Vukovar punomoćnik sudionika u postupku VENGES društvo s ograničenom odgovornošću za trgovinu i usluge</item>
      <item>ŽUPANIJSKO DRŽAVNO ODVJETNIŠTVO U VUKOVARU, Andrije Hebranga 2, 32000 Vukovar</item>
    </izvorni_sadrzaj>
    <derivirana_varijabla naziv="DomainObject.Predmet.OstaliListFormatedWithAdress_1">
      <item>Daniel Ikić, Jadranska 43, 32000 Vukovar punomoćnik sudionika u postupku VENGES društvo s ograničenom odgovornošću za trgovinu i usluge</item>
      <item>ŽUPANIJSKO DRŽAVNO ODVJETNIŠTVO U VUKOVARU, Andrije Hebranga 2, 32000 Vukovar</item>
    </derivirana_varijabla>
  </DomainObject.Predmet.OstaliListFormatedWithAdress>
  <DomainObject.Predmet.OstaliListFormatedWithAdressOIB>
    <izvorni_sadrzaj>
      <item>Daniel Ikić, OIB 85485596561, Jadranska 43, 32000 Vukovar punomoćnik sudionika u postupku VENGES društvo s ograničenom odgovornošću za trgovinu i usluge</item>
      <item>ŽUPANIJSKO DRŽAVNO ODVJETNIŠTVO U VUKOVARU, OIB 81618487055, Andrije Hebranga 2, 32000 Vukovar</item>
    </izvorni_sadrzaj>
    <derivirana_varijabla naziv="DomainObject.Predmet.OstaliListFormatedWithAdressOIB_1">
      <item>Daniel Ikić, OIB 85485596561, Jadranska 43, 32000 Vukovar punomoćnik sudionika u postupku VENGES društvo s ograničenom odgovornošću za trgovinu i usluge</item>
      <item>ŽUPANIJSKO DRŽAVNO ODVJETNIŠTVO U VUKOVARU, OIB 81618487055, Andrije Hebranga 2, 32000 Vukovar</item>
    </derivirana_varijabla>
  </DomainObject.Predmet.OstaliListFormatedWithAdressOIB>
  <DomainObject.Predmet.OstaliListNazivFormated>
    <izvorni_sadrzaj>
      <item>Daniel Ikić</item>
      <item>ŽUPANIJSKO DRŽAVNO ODVJETNIŠTVO U VUKOVARU</item>
    </izvorni_sadrzaj>
    <derivirana_varijabla naziv="DomainObject.Predmet.OstaliListNazivFormated_1">
      <item>Daniel Ikić</item>
      <item>ŽUPANIJSKO DRŽAVNO ODVJETNIŠTVO U VUKOVARU</item>
    </derivirana_varijabla>
  </DomainObject.Predmet.OstaliListNazivFormated>
  <DomainObject.Predmet.OstaliListNazivFormatedOIB>
    <izvorni_sadrzaj>
      <item>Daniel Ikić, OIB 85485596561</item>
      <item>ŽUPANIJSKO DRŽAVNO ODVJETNIŠTVO U VUKOVARU, OIB 81618487055</item>
    </izvorni_sadrzaj>
    <derivirana_varijabla naziv="DomainObject.Predmet.OstaliListNazivFormatedOIB_1">
      <item>Daniel Ikić, OIB 85485596561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2025.</izvorni_sadrzaj>
    <derivirana_varijabla naziv="DomainObject.Datum_1">17. lipnja 2025.</derivirana_varijabla>
  </DomainObject.Datum>
  <DomainObject.PoslovniBrojDokumenta>
    <izvorni_sadrzaj>St-237/2025-9</izvorni_sadrzaj>
    <derivirana_varijabla naziv="DomainObject.PoslovniBrojDokumenta_1">St-237/2025-9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VENGES društvo s ograničenom odgovornošću za trgovinu i usluge</izvorni_sadrzaj>
    <derivirana_varijabla naziv="DomainObject.Predmet.ProtustrankaIDrugi_1">VENGES društvo s ograničenom odgovornošću za trgovinu i usluge</derivirana_varijabla>
  </DomainObject.Predmet.ProtustrankaIDrugi>
  <DomainObject.Predmet.StrankaIDrugiAdressOIB>
    <izvorni_sadrzaj>Financijska agencija, OIB 85821130368, L.JAGERA 3, 31000 Osijek</izvorni_sadrzaj>
    <derivirana_varijabla naziv="DomainObject.Predmet.StrankaIDrugiAdressOIB_1">Financijska agencija, OIB 85821130368, L.JAGERA 3, 31000 Osijek</derivirana_varijabla>
  </DomainObject.Predmet.StrankaIDrugiAdressOIB>
  <DomainObject.Predmet.ProtustrankaIDrugiAdressOIB>
    <izvorni_sadrzaj>VENGES društvo s ograničenom odgovornošću za trgovinu i usluge, OIB 57583042641, Jadranska 43, 32000 Vukovar</izvorni_sadrzaj>
    <derivirana_varijabla naziv="DomainObject.Predmet.ProtustrankaIDrugiAdressOIB_1">VENGES društvo s ograničenom odgovornošću za trgovinu i usluge, OIB 57583042641, Jadranska 43,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VENGES društvo s ograničenom odgovornošću za trgovinu i usluge</item>
      <item>Financijska agencija</item>
      <item>Daniel Ikić</item>
      <item>ŽUPANIJSKO DRŽAVNO ODVJETNIŠTVO U VUKOVARU</item>
    </izvorni_sadrzaj>
    <derivirana_varijabla naziv="DomainObject.Predmet.SudioniciListNaziv_1">
      <item>VENGES društvo s ograničenom odgovornošću za trgovinu i usluge</item>
      <item>Financijska agencija</item>
      <item>Daniel Ikić</item>
      <item>ŽUPANIJSKO DRŽAVNO ODVJETNIŠTVO U VUKOVARU</item>
    </derivirana_varijabla>
  </DomainObject.Predmet.SudioniciListNaziv>
  <DomainObject.Predmet.SudioniciListAdressOIB>
    <izvorni_sadrzaj>
      <item>VENGES društvo s ograničenom odgovornošću za trgovinu i usluge, OIB 57583042641, Jadranska 43,32000 Vukovar</item>
      <item>Financijska agencija, OIB 85821130368, L.JAGERA 3,31000 Osijek</item>
      <item>Daniel Ikić, OIB 85485596561, Jadranska 43,32000 Vukovar</item>
      <item>ŽUPANIJSKO DRŽAVNO ODVJETNIŠTVO U VUKOVARU, OIB 81618487055, Andrije Hebranga 2,32000 Vukovar</item>
    </izvorni_sadrzaj>
    <derivirana_varijabla naziv="DomainObject.Predmet.SudioniciListAdressOIB_1">
      <item>VENGES društvo s ograničenom odgovornošću za trgovinu i usluge, OIB 57583042641, Jadranska 43,32000 Vukovar</item>
      <item>Financijska agencija, OIB 85821130368, L.JAGERA 3,31000 Osijek</item>
      <item>Daniel Ikić, OIB 85485596561, Jadranska 43,32000 Vukovar</item>
      <item>ŽUPANIJSKO DRŽAVNO ODVJETNIŠTVO U VUKOVARU, OIB 81618487055,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57583042641</item>
      <item>, OIB 85821130368</item>
      <item>, OIB 85485596561</item>
      <item>, OIB 81618487055</item>
    </izvorni_sadrzaj>
    <derivirana_varijabla naziv="DomainObject.Predmet.SudioniciListNazivOIB_1">
      <item>, OIB 57583042641</item>
      <item>, OIB 85821130368</item>
      <item>, OIB 85485596561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2E9CAE9C-DB59-418D-AD5C-BE469AFCCA4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2329</properties:Characters>
  <properties:Lines>78</properties:Lines>
  <properties:Paragraphs>24</properties:Paragraphs>
  <properties:TotalTime>144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2025-05-27T05:48:00Z</dcterms:created>
  <dc:creator>eSpis</dc:creator>
  <cp:lastModifiedBy>Gordana Harc</cp:lastModifiedBy>
  <cp:lastPrinted>2023-09-26T12:14:00Z</cp:lastPrinted>
  <dcterms:modified xmlns:xsi="http://www.w3.org/2001/XMLSchema-instance" xsi:type="dcterms:W3CDTF">2025-06-17T08:10:00Z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St-237/2025-9 / Zapisnik - Ročište radi rasprave o uvjetima za otvaranje steč. post. (zapisnik na daljinu 17.6.25..docx)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